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C539B" w14:textId="4F69A5FC" w:rsidR="006F380F" w:rsidRPr="00CE797E" w:rsidRDefault="006F380F" w:rsidP="001F3BCB">
      <w:pPr>
        <w:spacing w:before="120" w:after="0" w:line="240" w:lineRule="auto"/>
        <w:jc w:val="center"/>
        <w:rPr>
          <w:rFonts w:ascii="Times New Roman" w:eastAsia="Times New Roman" w:hAnsi="Times New Roman" w:cs="Times New Roman"/>
          <w:b/>
          <w:bCs/>
          <w:lang w:eastAsia="hu-HU"/>
        </w:rPr>
      </w:pPr>
      <w:r w:rsidRPr="00CE797E">
        <w:rPr>
          <w:rFonts w:ascii="Times New Roman" w:eastAsia="Times New Roman" w:hAnsi="Times New Roman" w:cs="Times New Roman"/>
          <w:b/>
          <w:bCs/>
          <w:lang w:eastAsia="hu-HU"/>
        </w:rPr>
        <w:t>Adatkezelési tájékoztató</w:t>
      </w:r>
    </w:p>
    <w:p w14:paraId="47F8B7D4" w14:textId="77777777" w:rsidR="00A4081A" w:rsidRDefault="002D6674" w:rsidP="007F3BC6">
      <w:pPr>
        <w:spacing w:after="0" w:line="240" w:lineRule="auto"/>
        <w:jc w:val="center"/>
        <w:rPr>
          <w:rFonts w:ascii="Times New Roman" w:eastAsia="Times New Roman" w:hAnsi="Times New Roman" w:cs="Times New Roman"/>
          <w:b/>
          <w:bCs/>
          <w:lang w:eastAsia="hu-HU"/>
        </w:rPr>
      </w:pPr>
      <w:r w:rsidRPr="00CE797E">
        <w:rPr>
          <w:rFonts w:ascii="Times New Roman" w:eastAsia="Times New Roman" w:hAnsi="Times New Roman" w:cs="Times New Roman"/>
          <w:b/>
          <w:bCs/>
          <w:lang w:eastAsia="hu-HU"/>
        </w:rPr>
        <w:t xml:space="preserve">az </w:t>
      </w:r>
      <w:r w:rsidR="00024CBF" w:rsidRPr="00CE797E">
        <w:rPr>
          <w:rFonts w:ascii="Times New Roman" w:eastAsia="Times New Roman" w:hAnsi="Times New Roman" w:cs="Times New Roman"/>
          <w:b/>
          <w:bCs/>
          <w:lang w:eastAsia="hu-HU"/>
        </w:rPr>
        <w:t>E</w:t>
      </w:r>
      <w:r w:rsidRPr="00CE797E">
        <w:rPr>
          <w:rFonts w:ascii="Times New Roman" w:eastAsia="Times New Roman" w:hAnsi="Times New Roman" w:cs="Times New Roman"/>
          <w:b/>
          <w:bCs/>
          <w:lang w:eastAsia="hu-HU"/>
        </w:rPr>
        <w:t xml:space="preserve">gyetem által használt gépkocsik GPS </w:t>
      </w:r>
      <w:r w:rsidR="00A4081A">
        <w:rPr>
          <w:rFonts w:ascii="Times New Roman" w:eastAsia="Times New Roman" w:hAnsi="Times New Roman" w:cs="Times New Roman"/>
          <w:b/>
          <w:bCs/>
          <w:lang w:eastAsia="hu-HU"/>
        </w:rPr>
        <w:t>alapú nyomkövetéséhez kapcsolódó</w:t>
      </w:r>
    </w:p>
    <w:p w14:paraId="2311962E" w14:textId="1C4D3DBF" w:rsidR="002D6674" w:rsidRPr="00CE797E" w:rsidRDefault="00A4081A" w:rsidP="007F3BC6">
      <w:pPr>
        <w:spacing w:after="0" w:line="240" w:lineRule="auto"/>
        <w:jc w:val="center"/>
        <w:rPr>
          <w:rFonts w:ascii="Times New Roman" w:eastAsia="Times New Roman" w:hAnsi="Times New Roman" w:cs="Times New Roman"/>
          <w:b/>
          <w:bCs/>
          <w:lang w:eastAsia="hu-HU"/>
        </w:rPr>
      </w:pPr>
      <w:r>
        <w:rPr>
          <w:rFonts w:ascii="Times New Roman" w:eastAsia="Times New Roman" w:hAnsi="Times New Roman" w:cs="Times New Roman"/>
          <w:b/>
          <w:bCs/>
          <w:lang w:eastAsia="hu-HU"/>
        </w:rPr>
        <w:t xml:space="preserve">személyes </w:t>
      </w:r>
      <w:r w:rsidR="002D6674" w:rsidRPr="00CE797E">
        <w:rPr>
          <w:rFonts w:ascii="Times New Roman" w:eastAsia="Times New Roman" w:hAnsi="Times New Roman" w:cs="Times New Roman"/>
          <w:b/>
          <w:bCs/>
          <w:lang w:eastAsia="hu-HU"/>
        </w:rPr>
        <w:t>adat</w:t>
      </w:r>
      <w:r>
        <w:rPr>
          <w:rFonts w:ascii="Times New Roman" w:eastAsia="Times New Roman" w:hAnsi="Times New Roman" w:cs="Times New Roman"/>
          <w:b/>
          <w:bCs/>
          <w:lang w:eastAsia="hu-HU"/>
        </w:rPr>
        <w:t>ok</w:t>
      </w:r>
      <w:r w:rsidR="002D6674" w:rsidRPr="00CE797E">
        <w:rPr>
          <w:rFonts w:ascii="Times New Roman" w:eastAsia="Times New Roman" w:hAnsi="Times New Roman" w:cs="Times New Roman"/>
          <w:b/>
          <w:bCs/>
          <w:lang w:eastAsia="hu-HU"/>
        </w:rPr>
        <w:t xml:space="preserve"> kezeléséről</w:t>
      </w:r>
    </w:p>
    <w:p w14:paraId="67E0E3D4" w14:textId="77777777" w:rsidR="00376D8C" w:rsidRPr="00CE797E" w:rsidRDefault="00376D8C" w:rsidP="007F3BC6">
      <w:pPr>
        <w:tabs>
          <w:tab w:val="left" w:pos="3402"/>
        </w:tabs>
        <w:spacing w:after="0" w:line="240" w:lineRule="auto"/>
        <w:ind w:left="11" w:hanging="11"/>
        <w:jc w:val="both"/>
        <w:rPr>
          <w:rFonts w:ascii="Times New Roman" w:eastAsia="Times New Roman" w:hAnsi="Times New Roman" w:cs="Times New Roman"/>
          <w:u w:val="single"/>
          <w:lang w:eastAsia="hu-HU"/>
        </w:rPr>
      </w:pPr>
    </w:p>
    <w:p w14:paraId="5CCEB1A3" w14:textId="1CC25FC6" w:rsidR="00A1460B" w:rsidRPr="00CE797E" w:rsidRDefault="006F380F" w:rsidP="005D1696">
      <w:pPr>
        <w:tabs>
          <w:tab w:val="left" w:pos="3402"/>
        </w:tabs>
        <w:spacing w:after="120" w:line="240" w:lineRule="auto"/>
        <w:ind w:hanging="11"/>
        <w:jc w:val="both"/>
        <w:rPr>
          <w:rFonts w:ascii="Times New Roman" w:eastAsia="Times New Roman" w:hAnsi="Times New Roman" w:cs="Times New Roman"/>
          <w:lang w:eastAsia="hu-HU"/>
        </w:rPr>
      </w:pPr>
      <w:r w:rsidRPr="00CE797E">
        <w:rPr>
          <w:rFonts w:ascii="Times New Roman" w:eastAsia="Times New Roman" w:hAnsi="Times New Roman" w:cs="Times New Roman"/>
          <w:u w:val="single"/>
          <w:lang w:eastAsia="hu-HU"/>
        </w:rPr>
        <w:t>1. Adatkezelő</w:t>
      </w:r>
    </w:p>
    <w:p w14:paraId="7460244B" w14:textId="4E3902C3" w:rsidR="006F380F" w:rsidRPr="00CE797E" w:rsidRDefault="006F380F" w:rsidP="007F3BC6">
      <w:pPr>
        <w:tabs>
          <w:tab w:val="left" w:pos="3402"/>
        </w:tabs>
        <w:spacing w:after="0" w:line="240" w:lineRule="auto"/>
        <w:ind w:left="11" w:hanging="11"/>
        <w:jc w:val="both"/>
        <w:rPr>
          <w:rFonts w:ascii="Times New Roman" w:eastAsia="Times New Roman" w:hAnsi="Times New Roman" w:cs="Times New Roman"/>
          <w:lang w:eastAsia="hu-HU"/>
        </w:rPr>
      </w:pPr>
      <w:r w:rsidRPr="00CE797E">
        <w:rPr>
          <w:rFonts w:ascii="Times New Roman" w:eastAsia="Times New Roman" w:hAnsi="Times New Roman" w:cs="Times New Roman"/>
          <w:lang w:eastAsia="hu-HU"/>
        </w:rPr>
        <w:t xml:space="preserve">Magyar Agrár- és Élettudományi Egyetem (képviseli: Prof. Dr. Gyuricza Csaba rektor; e-mail címe: </w:t>
      </w:r>
      <w:hyperlink r:id="rId8" w:history="1">
        <w:r w:rsidRPr="00CE797E">
          <w:rPr>
            <w:rStyle w:val="Hiperhivatkozs"/>
            <w:rFonts w:ascii="Times New Roman" w:eastAsia="Times New Roman" w:hAnsi="Times New Roman" w:cs="Times New Roman"/>
            <w:lang w:eastAsia="hu-HU"/>
          </w:rPr>
          <w:t>adatvedelem@uni-mate.hu</w:t>
        </w:r>
      </w:hyperlink>
      <w:r w:rsidRPr="00CE797E">
        <w:rPr>
          <w:rFonts w:ascii="Times New Roman" w:eastAsia="Times New Roman" w:hAnsi="Times New Roman" w:cs="Times New Roman"/>
          <w:lang w:eastAsia="hu-HU"/>
        </w:rPr>
        <w:t xml:space="preserve">; telefonszáma: 06-28-522-000; honlapja: </w:t>
      </w:r>
      <w:hyperlink r:id="rId9" w:history="1">
        <w:r w:rsidRPr="00CE797E">
          <w:rPr>
            <w:rStyle w:val="Hiperhivatkozs"/>
            <w:rFonts w:ascii="Times New Roman" w:eastAsia="Times New Roman" w:hAnsi="Times New Roman" w:cs="Times New Roman"/>
            <w:lang w:eastAsia="hu-HU"/>
          </w:rPr>
          <w:t>www.uni-mate.hu</w:t>
        </w:r>
      </w:hyperlink>
      <w:r w:rsidRPr="00CE797E">
        <w:rPr>
          <w:rFonts w:ascii="Times New Roman" w:eastAsia="Times New Roman" w:hAnsi="Times New Roman" w:cs="Times New Roman"/>
          <w:lang w:eastAsia="hu-HU"/>
        </w:rPr>
        <w:t>; székhelye: 2100 Gödöllő, Páter Károly u. 1.; levelezési címe: 2103 Gödöllő, Pf. 303.; adószáma: 19294784-2-</w:t>
      </w:r>
      <w:r w:rsidR="001C033A">
        <w:rPr>
          <w:rFonts w:ascii="Times New Roman" w:eastAsia="Times New Roman" w:hAnsi="Times New Roman" w:cs="Times New Roman"/>
          <w:lang w:eastAsia="hu-HU"/>
        </w:rPr>
        <w:t>44</w:t>
      </w:r>
      <w:r w:rsidRPr="00CE797E">
        <w:rPr>
          <w:rFonts w:ascii="Times New Roman" w:eastAsia="Times New Roman" w:hAnsi="Times New Roman" w:cs="Times New Roman"/>
          <w:lang w:eastAsia="hu-HU"/>
        </w:rPr>
        <w:t xml:space="preserve">; adatvédelmi tisztviselőjének neve: Györe Bence; elérhetősége: </w:t>
      </w:r>
      <w:hyperlink r:id="rId10" w:history="1">
        <w:r w:rsidRPr="00CE797E">
          <w:rPr>
            <w:rStyle w:val="Hiperhivatkozs"/>
            <w:rFonts w:ascii="Times New Roman" w:eastAsia="Times New Roman" w:hAnsi="Times New Roman" w:cs="Times New Roman"/>
            <w:lang w:eastAsia="hu-HU"/>
          </w:rPr>
          <w:t>dpo@uni-mate.hu</w:t>
        </w:r>
      </w:hyperlink>
      <w:r w:rsidRPr="00CE797E">
        <w:rPr>
          <w:rFonts w:ascii="Times New Roman" w:eastAsia="Times New Roman" w:hAnsi="Times New Roman" w:cs="Times New Roman"/>
          <w:lang w:eastAsia="hu-HU"/>
        </w:rPr>
        <w:t>)</w:t>
      </w:r>
    </w:p>
    <w:p w14:paraId="51788294" w14:textId="77777777" w:rsidR="007F3BC6" w:rsidRPr="00CE797E" w:rsidRDefault="007F3BC6" w:rsidP="007F3BC6">
      <w:pPr>
        <w:tabs>
          <w:tab w:val="left" w:pos="3402"/>
        </w:tabs>
        <w:spacing w:after="0" w:line="240" w:lineRule="auto"/>
        <w:ind w:left="11" w:hanging="11"/>
        <w:jc w:val="both"/>
        <w:rPr>
          <w:rFonts w:ascii="Times New Roman" w:eastAsia="Times New Roman" w:hAnsi="Times New Roman" w:cs="Times New Roman"/>
          <w:lang w:eastAsia="hu-HU"/>
        </w:rPr>
      </w:pPr>
    </w:p>
    <w:p w14:paraId="79ECEDE0" w14:textId="7714AA01" w:rsidR="00A1460B" w:rsidRPr="007E3D7C" w:rsidRDefault="006F380F" w:rsidP="005D1696">
      <w:pPr>
        <w:spacing w:after="120" w:line="240" w:lineRule="auto"/>
        <w:ind w:left="11" w:hanging="11"/>
        <w:jc w:val="both"/>
        <w:rPr>
          <w:rFonts w:ascii="Times New Roman" w:eastAsia="Times New Roman" w:hAnsi="Times New Roman" w:cs="Times New Roman"/>
          <w:lang w:eastAsia="hu-HU"/>
        </w:rPr>
      </w:pPr>
      <w:r w:rsidRPr="00CE797E">
        <w:rPr>
          <w:rFonts w:ascii="Times New Roman" w:eastAsia="Times New Roman" w:hAnsi="Times New Roman" w:cs="Times New Roman"/>
          <w:u w:val="single"/>
          <w:lang w:eastAsia="hu-HU"/>
        </w:rPr>
        <w:t>2. Jogszabályi háttér</w:t>
      </w:r>
    </w:p>
    <w:p w14:paraId="3E83E322" w14:textId="77777777" w:rsidR="006F380F" w:rsidRPr="00CE797E" w:rsidRDefault="006F380F" w:rsidP="007F3BC6">
      <w:pPr>
        <w:pStyle w:val="Listaszerbekezds"/>
        <w:numPr>
          <w:ilvl w:val="0"/>
          <w:numId w:val="3"/>
        </w:numPr>
        <w:spacing w:after="0" w:line="240" w:lineRule="auto"/>
        <w:ind w:left="426"/>
        <w:jc w:val="both"/>
        <w:rPr>
          <w:rFonts w:ascii="Times New Roman" w:hAnsi="Times New Roman" w:cs="Times New Roman"/>
        </w:rPr>
      </w:pPr>
      <w:r w:rsidRPr="00CE797E">
        <w:rPr>
          <w:rFonts w:ascii="Times New Roman" w:hAnsi="Times New Roman" w:cs="Times New Roman"/>
        </w:rPr>
        <w:t>AZ EURÓPAI PARLAMENT ÉS A TANÁCS (EU) 2016/679 RENDELETE (2016. április 27.) a természetes személyeknek a személyes adatok kezelése tekintetében történő védelméről és az ilyen adatok szabad áramlásáról, valamint a 95/46/EK rendelet hatályon kívül helyezéséről</w:t>
      </w:r>
      <w:r w:rsidR="00E17035" w:rsidRPr="00CE797E">
        <w:rPr>
          <w:rFonts w:ascii="Times New Roman" w:hAnsi="Times New Roman" w:cs="Times New Roman"/>
        </w:rPr>
        <w:t xml:space="preserve"> (GDPR)</w:t>
      </w:r>
    </w:p>
    <w:p w14:paraId="64AD655E" w14:textId="77777777" w:rsidR="00527FCB" w:rsidRPr="00CE797E" w:rsidRDefault="008A4764" w:rsidP="007F3BC6">
      <w:pPr>
        <w:pStyle w:val="Listaszerbekezds"/>
        <w:numPr>
          <w:ilvl w:val="0"/>
          <w:numId w:val="3"/>
        </w:numPr>
        <w:shd w:val="clear" w:color="auto" w:fill="FFFFFF"/>
        <w:spacing w:after="0" w:line="240" w:lineRule="auto"/>
        <w:ind w:left="426"/>
        <w:jc w:val="both"/>
        <w:outlineLvl w:val="0"/>
        <w:rPr>
          <w:rFonts w:ascii="Times New Roman" w:eastAsia="Times New Roman" w:hAnsi="Times New Roman" w:cs="Times New Roman"/>
          <w:bCs/>
          <w:kern w:val="36"/>
          <w:lang w:eastAsia="hu-HU"/>
        </w:rPr>
      </w:pPr>
      <w:hyperlink r:id="rId11" w:history="1">
        <w:r w:rsidR="00527FCB" w:rsidRPr="00CE797E">
          <w:rPr>
            <w:rFonts w:ascii="Times New Roman" w:eastAsia="Times New Roman" w:hAnsi="Times New Roman" w:cs="Times New Roman"/>
            <w:bCs/>
            <w:kern w:val="36"/>
            <w:lang w:eastAsia="hu-HU"/>
          </w:rPr>
          <w:t>1996. évi XX. törvény a személyazonosító jel helyébe lépő azonosítási módokról és az azonosító kódok használatáról</w:t>
        </w:r>
      </w:hyperlink>
      <w:r w:rsidR="005A4779" w:rsidRPr="00CE797E">
        <w:rPr>
          <w:rFonts w:ascii="Times New Roman" w:hAnsi="Times New Roman" w:cs="Times New Roman"/>
        </w:rPr>
        <w:t xml:space="preserve"> (Sztv.)</w:t>
      </w:r>
    </w:p>
    <w:p w14:paraId="6B16B511" w14:textId="55A3985A" w:rsidR="00527FCB" w:rsidRPr="00CE797E" w:rsidRDefault="00527FCB" w:rsidP="00B77D6D">
      <w:pPr>
        <w:pStyle w:val="Listaszerbekezds"/>
        <w:numPr>
          <w:ilvl w:val="0"/>
          <w:numId w:val="3"/>
        </w:numPr>
        <w:shd w:val="clear" w:color="auto" w:fill="FFFFFF"/>
        <w:spacing w:after="0" w:line="240" w:lineRule="auto"/>
        <w:ind w:left="425" w:hanging="357"/>
        <w:contextualSpacing w:val="0"/>
        <w:jc w:val="both"/>
        <w:outlineLvl w:val="0"/>
        <w:rPr>
          <w:rFonts w:ascii="Times New Roman" w:eastAsia="Times New Roman" w:hAnsi="Times New Roman" w:cs="Times New Roman"/>
          <w:bCs/>
          <w:iCs/>
          <w:spacing w:val="-5"/>
          <w:kern w:val="36"/>
          <w:lang w:eastAsia="hu-HU"/>
        </w:rPr>
      </w:pPr>
      <w:r w:rsidRPr="00CE797E">
        <w:rPr>
          <w:rFonts w:ascii="Times New Roman" w:eastAsia="Times New Roman" w:hAnsi="Times New Roman" w:cs="Times New Roman"/>
          <w:bCs/>
          <w:iCs/>
          <w:spacing w:val="-5"/>
          <w:kern w:val="36"/>
          <w:lang w:eastAsia="hu-HU"/>
        </w:rPr>
        <w:t>2013. évi V. törvény a Polgári Törvénykönyvről</w:t>
      </w:r>
      <w:r w:rsidR="005A4779" w:rsidRPr="00CE797E">
        <w:rPr>
          <w:rFonts w:ascii="Times New Roman" w:eastAsia="Times New Roman" w:hAnsi="Times New Roman" w:cs="Times New Roman"/>
          <w:bCs/>
          <w:iCs/>
          <w:spacing w:val="-5"/>
          <w:kern w:val="36"/>
          <w:lang w:eastAsia="hu-HU"/>
        </w:rPr>
        <w:t xml:space="preserve"> (Ptk.)</w:t>
      </w:r>
    </w:p>
    <w:p w14:paraId="0018A8EA" w14:textId="2FE6C2E0" w:rsidR="002D6674" w:rsidRPr="00CE797E" w:rsidRDefault="002D6674" w:rsidP="00B77D6D">
      <w:pPr>
        <w:pStyle w:val="Listaszerbekezds"/>
        <w:numPr>
          <w:ilvl w:val="0"/>
          <w:numId w:val="3"/>
        </w:numPr>
        <w:shd w:val="clear" w:color="auto" w:fill="FFFFFF"/>
        <w:spacing w:after="0" w:line="240" w:lineRule="auto"/>
        <w:ind w:left="425" w:hanging="357"/>
        <w:contextualSpacing w:val="0"/>
        <w:jc w:val="both"/>
        <w:outlineLvl w:val="0"/>
        <w:rPr>
          <w:rFonts w:ascii="Times New Roman" w:eastAsia="Times New Roman" w:hAnsi="Times New Roman" w:cs="Times New Roman"/>
          <w:bCs/>
          <w:iCs/>
          <w:spacing w:val="-5"/>
          <w:kern w:val="36"/>
          <w:lang w:eastAsia="hu-HU"/>
        </w:rPr>
      </w:pPr>
      <w:r w:rsidRPr="00CE797E">
        <w:rPr>
          <w:rFonts w:ascii="Times New Roman" w:eastAsia="Times New Roman" w:hAnsi="Times New Roman" w:cs="Times New Roman"/>
          <w:bCs/>
          <w:iCs/>
          <w:spacing w:val="-5"/>
          <w:kern w:val="36"/>
          <w:lang w:eastAsia="hu-HU"/>
        </w:rPr>
        <w:t>2017. évi CL. törvény az adózás rendjéről (Art.)</w:t>
      </w:r>
    </w:p>
    <w:p w14:paraId="72A72DFD" w14:textId="240F659D" w:rsidR="001C50C4" w:rsidRDefault="00625CE7" w:rsidP="001922EB">
      <w:pPr>
        <w:pStyle w:val="Listaszerbekezds"/>
        <w:numPr>
          <w:ilvl w:val="0"/>
          <w:numId w:val="3"/>
        </w:numPr>
        <w:shd w:val="clear" w:color="auto" w:fill="FFFFFF"/>
        <w:spacing w:after="0" w:line="240" w:lineRule="auto"/>
        <w:ind w:left="425" w:hanging="357"/>
        <w:contextualSpacing w:val="0"/>
        <w:jc w:val="both"/>
        <w:outlineLvl w:val="0"/>
        <w:rPr>
          <w:rFonts w:ascii="Times New Roman" w:eastAsia="Times New Roman" w:hAnsi="Times New Roman" w:cs="Times New Roman"/>
          <w:bCs/>
          <w:iCs/>
          <w:spacing w:val="-5"/>
          <w:kern w:val="36"/>
          <w:lang w:eastAsia="hu-HU"/>
        </w:rPr>
      </w:pPr>
      <w:r w:rsidRPr="00CE797E">
        <w:rPr>
          <w:rFonts w:ascii="Times New Roman" w:eastAsia="Times New Roman" w:hAnsi="Times New Roman" w:cs="Times New Roman"/>
          <w:bCs/>
          <w:iCs/>
          <w:spacing w:val="-5"/>
          <w:kern w:val="36"/>
          <w:lang w:eastAsia="hu-HU"/>
        </w:rPr>
        <w:t>2000. évi C. törvény a számvitelről (Számv. tv.)</w:t>
      </w:r>
    </w:p>
    <w:p w14:paraId="7DB9F540" w14:textId="5C0FF058" w:rsidR="005717E5" w:rsidRPr="00CE797E" w:rsidRDefault="005717E5" w:rsidP="001922EB">
      <w:pPr>
        <w:pStyle w:val="Listaszerbekezds"/>
        <w:numPr>
          <w:ilvl w:val="0"/>
          <w:numId w:val="3"/>
        </w:numPr>
        <w:shd w:val="clear" w:color="auto" w:fill="FFFFFF"/>
        <w:spacing w:after="0" w:line="240" w:lineRule="auto"/>
        <w:ind w:left="425" w:hanging="357"/>
        <w:contextualSpacing w:val="0"/>
        <w:jc w:val="both"/>
        <w:outlineLvl w:val="0"/>
        <w:rPr>
          <w:rFonts w:ascii="Times New Roman" w:eastAsia="Times New Roman" w:hAnsi="Times New Roman" w:cs="Times New Roman"/>
          <w:bCs/>
          <w:iCs/>
          <w:spacing w:val="-5"/>
          <w:kern w:val="36"/>
          <w:lang w:eastAsia="hu-HU"/>
        </w:rPr>
      </w:pPr>
      <w:r>
        <w:rPr>
          <w:rFonts w:ascii="Times New Roman" w:eastAsia="Times New Roman" w:hAnsi="Times New Roman" w:cs="Times New Roman"/>
          <w:bCs/>
          <w:iCs/>
          <w:spacing w:val="-5"/>
          <w:kern w:val="36"/>
          <w:lang w:eastAsia="hu-HU"/>
        </w:rPr>
        <w:t xml:space="preserve">2012. évi I. törvény a </w:t>
      </w:r>
      <w:r w:rsidR="000836D7">
        <w:rPr>
          <w:rFonts w:ascii="Times New Roman" w:eastAsia="Times New Roman" w:hAnsi="Times New Roman" w:cs="Times New Roman"/>
          <w:bCs/>
          <w:iCs/>
          <w:spacing w:val="-5"/>
          <w:kern w:val="36"/>
          <w:lang w:eastAsia="hu-HU"/>
        </w:rPr>
        <w:t>m</w:t>
      </w:r>
      <w:r>
        <w:rPr>
          <w:rFonts w:ascii="Times New Roman" w:eastAsia="Times New Roman" w:hAnsi="Times New Roman" w:cs="Times New Roman"/>
          <w:bCs/>
          <w:iCs/>
          <w:spacing w:val="-5"/>
          <w:kern w:val="36"/>
          <w:lang w:eastAsia="hu-HU"/>
        </w:rPr>
        <w:t xml:space="preserve">unka </w:t>
      </w:r>
      <w:r w:rsidR="000836D7">
        <w:rPr>
          <w:rFonts w:ascii="Times New Roman" w:eastAsia="Times New Roman" w:hAnsi="Times New Roman" w:cs="Times New Roman"/>
          <w:bCs/>
          <w:iCs/>
          <w:spacing w:val="-5"/>
          <w:kern w:val="36"/>
          <w:lang w:eastAsia="hu-HU"/>
        </w:rPr>
        <w:t>t</w:t>
      </w:r>
      <w:r>
        <w:rPr>
          <w:rFonts w:ascii="Times New Roman" w:eastAsia="Times New Roman" w:hAnsi="Times New Roman" w:cs="Times New Roman"/>
          <w:bCs/>
          <w:iCs/>
          <w:spacing w:val="-5"/>
          <w:kern w:val="36"/>
          <w:lang w:eastAsia="hu-HU"/>
        </w:rPr>
        <w:t>örvénykönyvéről (Mt.)</w:t>
      </w:r>
    </w:p>
    <w:p w14:paraId="3DFA1C3E" w14:textId="77777777" w:rsidR="0007071A" w:rsidRPr="00CE797E" w:rsidRDefault="0007071A" w:rsidP="0007071A">
      <w:pPr>
        <w:shd w:val="clear" w:color="auto" w:fill="FFFFFF"/>
        <w:spacing w:after="0" w:line="240" w:lineRule="auto"/>
        <w:jc w:val="both"/>
        <w:outlineLvl w:val="0"/>
        <w:rPr>
          <w:rFonts w:ascii="Times New Roman" w:eastAsia="Times New Roman" w:hAnsi="Times New Roman" w:cs="Times New Roman"/>
          <w:bCs/>
          <w:iCs/>
          <w:spacing w:val="-5"/>
          <w:kern w:val="36"/>
          <w:lang w:eastAsia="hu-HU"/>
        </w:rPr>
      </w:pPr>
    </w:p>
    <w:p w14:paraId="12819892" w14:textId="07BBCC78" w:rsidR="008C036B" w:rsidRPr="00CE797E" w:rsidRDefault="00174DB4" w:rsidP="00DB5848">
      <w:pPr>
        <w:shd w:val="clear" w:color="auto" w:fill="FFFFFF"/>
        <w:spacing w:after="120" w:line="240" w:lineRule="auto"/>
        <w:jc w:val="both"/>
        <w:outlineLvl w:val="0"/>
        <w:rPr>
          <w:rFonts w:ascii="Times New Roman" w:eastAsia="Times New Roman" w:hAnsi="Times New Roman" w:cs="Times New Roman"/>
          <w:bCs/>
          <w:iCs/>
          <w:spacing w:val="-5"/>
          <w:kern w:val="36"/>
          <w:u w:val="single"/>
          <w:lang w:eastAsia="hu-HU"/>
        </w:rPr>
      </w:pPr>
      <w:r w:rsidRPr="00CE797E">
        <w:rPr>
          <w:rFonts w:ascii="Times New Roman" w:eastAsia="Times New Roman" w:hAnsi="Times New Roman" w:cs="Times New Roman"/>
          <w:bCs/>
          <w:iCs/>
          <w:spacing w:val="-5"/>
          <w:kern w:val="36"/>
          <w:u w:val="single"/>
          <w:lang w:eastAsia="hu-HU"/>
        </w:rPr>
        <w:t>3. A</w:t>
      </w:r>
      <w:r w:rsidR="00AE427D" w:rsidRPr="00CE797E">
        <w:rPr>
          <w:rFonts w:ascii="Times New Roman" w:eastAsia="Times New Roman" w:hAnsi="Times New Roman" w:cs="Times New Roman"/>
          <w:bCs/>
          <w:iCs/>
          <w:spacing w:val="-5"/>
          <w:kern w:val="36"/>
          <w:u w:val="single"/>
          <w:lang w:eastAsia="hu-HU"/>
        </w:rPr>
        <w:t xml:space="preserve"> kezelt személyes adatok köre</w:t>
      </w:r>
      <w:r w:rsidR="00FC2CFA" w:rsidRPr="00CE797E">
        <w:rPr>
          <w:rFonts w:ascii="Times New Roman" w:eastAsia="Times New Roman" w:hAnsi="Times New Roman" w:cs="Times New Roman"/>
          <w:bCs/>
          <w:iCs/>
          <w:spacing w:val="-5"/>
          <w:kern w:val="36"/>
          <w:u w:val="single"/>
          <w:lang w:eastAsia="hu-HU"/>
        </w:rPr>
        <w:t>, az adatkezelés célja, jogalapja és időtartama</w:t>
      </w:r>
    </w:p>
    <w:tbl>
      <w:tblPr>
        <w:tblStyle w:val="Rcsostblzat"/>
        <w:tblW w:w="0" w:type="auto"/>
        <w:tblInd w:w="108" w:type="dxa"/>
        <w:tblLook w:val="04A0" w:firstRow="1" w:lastRow="0" w:firstColumn="1" w:lastColumn="0" w:noHBand="0" w:noVBand="1"/>
      </w:tblPr>
      <w:tblGrid>
        <w:gridCol w:w="2501"/>
        <w:gridCol w:w="2518"/>
        <w:gridCol w:w="2091"/>
        <w:gridCol w:w="2126"/>
      </w:tblGrid>
      <w:tr w:rsidR="00D96767" w:rsidRPr="00CE797E" w14:paraId="67B8AFE1" w14:textId="77777777" w:rsidTr="00705F8A">
        <w:trPr>
          <w:trHeight w:val="340"/>
        </w:trPr>
        <w:tc>
          <w:tcPr>
            <w:tcW w:w="2552" w:type="dxa"/>
            <w:vAlign w:val="center"/>
          </w:tcPr>
          <w:p w14:paraId="07BF1917" w14:textId="508ADA54" w:rsidR="00D96767" w:rsidRPr="00F1770B" w:rsidRDefault="00D96767" w:rsidP="007F3BC6">
            <w:pPr>
              <w:jc w:val="center"/>
              <w:outlineLvl w:val="0"/>
              <w:rPr>
                <w:rFonts w:ascii="Times New Roman" w:eastAsia="Times New Roman" w:hAnsi="Times New Roman" w:cs="Times New Roman"/>
                <w:b/>
                <w:iCs/>
                <w:spacing w:val="-5"/>
                <w:kern w:val="36"/>
                <w:sz w:val="21"/>
                <w:szCs w:val="21"/>
                <w:lang w:eastAsia="hu-HU"/>
              </w:rPr>
            </w:pPr>
            <w:r w:rsidRPr="00F1770B">
              <w:rPr>
                <w:rFonts w:ascii="Times New Roman" w:eastAsia="Times New Roman" w:hAnsi="Times New Roman" w:cs="Times New Roman"/>
                <w:b/>
                <w:iCs/>
                <w:spacing w:val="-5"/>
                <w:kern w:val="36"/>
                <w:sz w:val="21"/>
                <w:szCs w:val="21"/>
                <w:lang w:eastAsia="hu-HU"/>
              </w:rPr>
              <w:t>Személyes adat</w:t>
            </w:r>
          </w:p>
        </w:tc>
        <w:tc>
          <w:tcPr>
            <w:tcW w:w="2551" w:type="dxa"/>
            <w:vAlign w:val="center"/>
          </w:tcPr>
          <w:p w14:paraId="493248EB" w14:textId="72B1B413" w:rsidR="00D96767" w:rsidRPr="00F1770B" w:rsidRDefault="00D96767" w:rsidP="007F3BC6">
            <w:pPr>
              <w:jc w:val="center"/>
              <w:outlineLvl w:val="0"/>
              <w:rPr>
                <w:rFonts w:ascii="Times New Roman" w:eastAsia="Times New Roman" w:hAnsi="Times New Roman" w:cs="Times New Roman"/>
                <w:b/>
                <w:iCs/>
                <w:spacing w:val="-5"/>
                <w:kern w:val="36"/>
                <w:sz w:val="21"/>
                <w:szCs w:val="21"/>
                <w:lang w:eastAsia="hu-HU"/>
              </w:rPr>
            </w:pPr>
            <w:r w:rsidRPr="00F1770B">
              <w:rPr>
                <w:rFonts w:ascii="Times New Roman" w:eastAsia="Times New Roman" w:hAnsi="Times New Roman" w:cs="Times New Roman"/>
                <w:b/>
                <w:iCs/>
                <w:spacing w:val="-5"/>
                <w:kern w:val="36"/>
                <w:sz w:val="21"/>
                <w:szCs w:val="21"/>
                <w:lang w:eastAsia="hu-HU"/>
              </w:rPr>
              <w:t>Adatkezelés célja</w:t>
            </w:r>
          </w:p>
        </w:tc>
        <w:tc>
          <w:tcPr>
            <w:tcW w:w="2127" w:type="dxa"/>
            <w:vAlign w:val="center"/>
          </w:tcPr>
          <w:p w14:paraId="292436BD" w14:textId="3F588B79" w:rsidR="00D96767" w:rsidRPr="00F1770B" w:rsidRDefault="00D96767" w:rsidP="007F3BC6">
            <w:pPr>
              <w:jc w:val="center"/>
              <w:outlineLvl w:val="0"/>
              <w:rPr>
                <w:rFonts w:ascii="Times New Roman" w:eastAsia="Times New Roman" w:hAnsi="Times New Roman" w:cs="Times New Roman"/>
                <w:b/>
                <w:iCs/>
                <w:spacing w:val="-5"/>
                <w:kern w:val="36"/>
                <w:sz w:val="21"/>
                <w:szCs w:val="21"/>
                <w:lang w:eastAsia="hu-HU"/>
              </w:rPr>
            </w:pPr>
            <w:r w:rsidRPr="00F1770B">
              <w:rPr>
                <w:rFonts w:ascii="Times New Roman" w:eastAsia="Times New Roman" w:hAnsi="Times New Roman" w:cs="Times New Roman"/>
                <w:b/>
                <w:iCs/>
                <w:spacing w:val="-5"/>
                <w:kern w:val="36"/>
                <w:sz w:val="21"/>
                <w:szCs w:val="21"/>
                <w:lang w:eastAsia="hu-HU"/>
              </w:rPr>
              <w:t>Adatkezelés jogalapja</w:t>
            </w:r>
          </w:p>
        </w:tc>
        <w:tc>
          <w:tcPr>
            <w:tcW w:w="2158" w:type="dxa"/>
            <w:vAlign w:val="center"/>
          </w:tcPr>
          <w:p w14:paraId="6D54C28E" w14:textId="6A6C0F65" w:rsidR="00D96767" w:rsidRPr="00F1770B" w:rsidRDefault="00D96767" w:rsidP="007F3BC6">
            <w:pPr>
              <w:jc w:val="center"/>
              <w:outlineLvl w:val="0"/>
              <w:rPr>
                <w:rFonts w:ascii="Times New Roman" w:eastAsia="Times New Roman" w:hAnsi="Times New Roman" w:cs="Times New Roman"/>
                <w:b/>
                <w:iCs/>
                <w:spacing w:val="-5"/>
                <w:kern w:val="36"/>
                <w:sz w:val="21"/>
                <w:szCs w:val="21"/>
                <w:lang w:eastAsia="hu-HU"/>
              </w:rPr>
            </w:pPr>
            <w:r w:rsidRPr="00F1770B">
              <w:rPr>
                <w:rFonts w:ascii="Times New Roman" w:eastAsia="Times New Roman" w:hAnsi="Times New Roman" w:cs="Times New Roman"/>
                <w:b/>
                <w:iCs/>
                <w:spacing w:val="-5"/>
                <w:kern w:val="36"/>
                <w:sz w:val="21"/>
                <w:szCs w:val="21"/>
                <w:lang w:eastAsia="hu-HU"/>
              </w:rPr>
              <w:t>Adatkezelés időtartama</w:t>
            </w:r>
          </w:p>
        </w:tc>
      </w:tr>
      <w:tr w:rsidR="00AC4282" w:rsidRPr="00CE797E" w14:paraId="509A19C8" w14:textId="77777777" w:rsidTr="00705F8A">
        <w:trPr>
          <w:trHeight w:val="737"/>
        </w:trPr>
        <w:tc>
          <w:tcPr>
            <w:tcW w:w="2552" w:type="dxa"/>
            <w:vAlign w:val="center"/>
          </w:tcPr>
          <w:p w14:paraId="4AC888EA" w14:textId="5A8DA44F" w:rsidR="00AC4282" w:rsidRPr="00F1770B" w:rsidRDefault="00AC4282" w:rsidP="007F3BC6">
            <w:pPr>
              <w:outlineLvl w:val="0"/>
              <w:rPr>
                <w:rFonts w:ascii="Times New Roman" w:eastAsia="Times New Roman" w:hAnsi="Times New Roman" w:cs="Times New Roman"/>
                <w:bCs/>
                <w:iCs/>
                <w:spacing w:val="-5"/>
                <w:kern w:val="36"/>
                <w:sz w:val="21"/>
                <w:szCs w:val="21"/>
                <w:lang w:eastAsia="hu-HU"/>
              </w:rPr>
            </w:pPr>
            <w:r w:rsidRPr="00F1770B">
              <w:rPr>
                <w:rFonts w:ascii="Times New Roman" w:eastAsia="Times New Roman" w:hAnsi="Times New Roman" w:cs="Times New Roman"/>
                <w:bCs/>
                <w:iCs/>
                <w:spacing w:val="-5"/>
                <w:kern w:val="36"/>
                <w:sz w:val="21"/>
                <w:szCs w:val="21"/>
                <w:lang w:eastAsia="hu-HU"/>
              </w:rPr>
              <w:t>név, induló- és célállomás adatai, a rendszer használatához szükséges személyes kód</w:t>
            </w:r>
          </w:p>
        </w:tc>
        <w:tc>
          <w:tcPr>
            <w:tcW w:w="2551" w:type="dxa"/>
            <w:vAlign w:val="center"/>
          </w:tcPr>
          <w:p w14:paraId="0A39619C" w14:textId="0242AF52" w:rsidR="00AC4282" w:rsidRPr="00F1770B" w:rsidRDefault="00AC4282" w:rsidP="00F1770B">
            <w:pPr>
              <w:spacing w:before="120" w:after="120"/>
              <w:outlineLvl w:val="0"/>
              <w:rPr>
                <w:rFonts w:ascii="Times New Roman" w:eastAsia="Times New Roman" w:hAnsi="Times New Roman" w:cs="Times New Roman"/>
                <w:bCs/>
                <w:iCs/>
                <w:spacing w:val="-5"/>
                <w:kern w:val="36"/>
                <w:sz w:val="21"/>
                <w:szCs w:val="21"/>
                <w:lang w:eastAsia="hu-HU"/>
              </w:rPr>
            </w:pPr>
            <w:r w:rsidRPr="00F1770B">
              <w:rPr>
                <w:rFonts w:ascii="Times New Roman" w:eastAsia="Times New Roman" w:hAnsi="Times New Roman" w:cs="Times New Roman"/>
                <w:bCs/>
                <w:iCs/>
                <w:spacing w:val="-5"/>
                <w:kern w:val="36"/>
                <w:sz w:val="21"/>
                <w:szCs w:val="21"/>
                <w:lang w:eastAsia="hu-HU"/>
              </w:rPr>
              <w:t>elektronikus menetlevél kitöltése, gépjárműhasználat nyilvántartásának vezetése, mint számviteli bizonylat alátámasztó dokumentuma</w:t>
            </w:r>
          </w:p>
        </w:tc>
        <w:tc>
          <w:tcPr>
            <w:tcW w:w="2127" w:type="dxa"/>
            <w:vAlign w:val="center"/>
          </w:tcPr>
          <w:p w14:paraId="56626707" w14:textId="543E0A9D" w:rsidR="00AC4282" w:rsidRPr="00F1770B" w:rsidRDefault="00AC4282" w:rsidP="007F3BC6">
            <w:pPr>
              <w:outlineLvl w:val="0"/>
              <w:rPr>
                <w:rFonts w:ascii="Times New Roman" w:eastAsia="Times New Roman" w:hAnsi="Times New Roman" w:cs="Times New Roman"/>
                <w:bCs/>
                <w:iCs/>
                <w:spacing w:val="-5"/>
                <w:kern w:val="36"/>
                <w:sz w:val="21"/>
                <w:szCs w:val="21"/>
                <w:lang w:eastAsia="hu-HU"/>
              </w:rPr>
            </w:pPr>
            <w:r w:rsidRPr="00F1770B">
              <w:rPr>
                <w:rFonts w:ascii="Times New Roman" w:eastAsia="Times New Roman" w:hAnsi="Times New Roman" w:cs="Times New Roman"/>
                <w:bCs/>
                <w:iCs/>
                <w:spacing w:val="-5"/>
                <w:kern w:val="36"/>
                <w:sz w:val="21"/>
                <w:szCs w:val="21"/>
                <w:lang w:eastAsia="hu-HU"/>
              </w:rPr>
              <w:t>közérdekű feladat végrehajtása [GDPR 6. cikk (1)</w:t>
            </w:r>
            <w:r w:rsidR="00FE1701">
              <w:rPr>
                <w:rFonts w:ascii="Times New Roman" w:eastAsia="Times New Roman" w:hAnsi="Times New Roman" w:cs="Times New Roman"/>
                <w:bCs/>
                <w:iCs/>
                <w:spacing w:val="-5"/>
                <w:kern w:val="36"/>
                <w:sz w:val="21"/>
                <w:szCs w:val="21"/>
                <w:lang w:eastAsia="hu-HU"/>
              </w:rPr>
              <w:t xml:space="preserve"> bekezdés</w:t>
            </w:r>
            <w:r w:rsidRPr="00F1770B">
              <w:rPr>
                <w:rFonts w:ascii="Times New Roman" w:eastAsia="Times New Roman" w:hAnsi="Times New Roman" w:cs="Times New Roman"/>
                <w:bCs/>
                <w:iCs/>
                <w:spacing w:val="-5"/>
                <w:kern w:val="36"/>
                <w:sz w:val="21"/>
                <w:szCs w:val="21"/>
                <w:lang w:eastAsia="hu-HU"/>
              </w:rPr>
              <w:t xml:space="preserve"> e)</w:t>
            </w:r>
            <w:r w:rsidR="00FE1701">
              <w:rPr>
                <w:rFonts w:ascii="Times New Roman" w:eastAsia="Times New Roman" w:hAnsi="Times New Roman" w:cs="Times New Roman"/>
                <w:bCs/>
                <w:iCs/>
                <w:spacing w:val="-5"/>
                <w:kern w:val="36"/>
                <w:sz w:val="21"/>
                <w:szCs w:val="21"/>
                <w:lang w:eastAsia="hu-HU"/>
              </w:rPr>
              <w:t xml:space="preserve"> pontja</w:t>
            </w:r>
            <w:r w:rsidRPr="00F1770B">
              <w:rPr>
                <w:rFonts w:ascii="Times New Roman" w:eastAsia="Times New Roman" w:hAnsi="Times New Roman" w:cs="Times New Roman"/>
                <w:bCs/>
                <w:iCs/>
                <w:spacing w:val="-5"/>
                <w:kern w:val="36"/>
                <w:sz w:val="21"/>
                <w:szCs w:val="21"/>
                <w:lang w:eastAsia="hu-HU"/>
              </w:rPr>
              <w:t>; Art; Számv. tv.]</w:t>
            </w:r>
          </w:p>
        </w:tc>
        <w:tc>
          <w:tcPr>
            <w:tcW w:w="2158" w:type="dxa"/>
            <w:vAlign w:val="center"/>
          </w:tcPr>
          <w:p w14:paraId="18174AB7" w14:textId="253F6CD8" w:rsidR="00AC4282" w:rsidRPr="00F1770B" w:rsidRDefault="00AC4282" w:rsidP="007F3BC6">
            <w:pPr>
              <w:outlineLvl w:val="0"/>
              <w:rPr>
                <w:rFonts w:ascii="Times New Roman" w:eastAsia="Times New Roman" w:hAnsi="Times New Roman" w:cs="Times New Roman"/>
                <w:bCs/>
                <w:iCs/>
                <w:spacing w:val="-5"/>
                <w:kern w:val="36"/>
                <w:sz w:val="21"/>
                <w:szCs w:val="21"/>
                <w:lang w:eastAsia="hu-HU"/>
              </w:rPr>
            </w:pPr>
            <w:r w:rsidRPr="00F1770B">
              <w:rPr>
                <w:rFonts w:ascii="Times New Roman" w:eastAsia="Times New Roman" w:hAnsi="Times New Roman" w:cs="Times New Roman"/>
                <w:bCs/>
                <w:iCs/>
                <w:spacing w:val="-5"/>
                <w:kern w:val="36"/>
                <w:sz w:val="21"/>
                <w:szCs w:val="21"/>
                <w:lang w:eastAsia="hu-HU"/>
              </w:rPr>
              <w:t>8 év</w:t>
            </w:r>
            <w:r w:rsidR="00E81FFE">
              <w:rPr>
                <w:rFonts w:ascii="Times New Roman" w:eastAsia="Times New Roman" w:hAnsi="Times New Roman" w:cs="Times New Roman"/>
                <w:bCs/>
                <w:iCs/>
                <w:spacing w:val="-5"/>
                <w:kern w:val="36"/>
                <w:sz w:val="21"/>
                <w:szCs w:val="21"/>
                <w:lang w:eastAsia="hu-HU"/>
              </w:rPr>
              <w:t>ig</w:t>
            </w:r>
            <w:r w:rsidRPr="00F1770B">
              <w:rPr>
                <w:rFonts w:ascii="Times New Roman" w:eastAsia="Times New Roman" w:hAnsi="Times New Roman" w:cs="Times New Roman"/>
                <w:bCs/>
                <w:iCs/>
                <w:spacing w:val="-5"/>
                <w:kern w:val="36"/>
                <w:sz w:val="21"/>
                <w:szCs w:val="21"/>
                <w:lang w:eastAsia="hu-HU"/>
              </w:rPr>
              <w:t xml:space="preserve"> </w:t>
            </w:r>
            <w:r w:rsidR="00E81FFE">
              <w:rPr>
                <w:rFonts w:ascii="Times New Roman" w:eastAsia="Times New Roman" w:hAnsi="Times New Roman" w:cs="Times New Roman"/>
                <w:bCs/>
                <w:iCs/>
                <w:spacing w:val="-5"/>
                <w:kern w:val="36"/>
                <w:sz w:val="21"/>
                <w:szCs w:val="21"/>
                <w:lang w:eastAsia="hu-HU"/>
              </w:rPr>
              <w:t>(</w:t>
            </w:r>
            <w:r w:rsidRPr="00F1770B">
              <w:rPr>
                <w:rFonts w:ascii="Times New Roman" w:eastAsia="Times New Roman" w:hAnsi="Times New Roman" w:cs="Times New Roman"/>
                <w:bCs/>
                <w:iCs/>
                <w:spacing w:val="-5"/>
                <w:kern w:val="36"/>
                <w:sz w:val="21"/>
                <w:szCs w:val="21"/>
                <w:lang w:eastAsia="hu-HU"/>
              </w:rPr>
              <w:t xml:space="preserve">a számviteli bizonylatok </w:t>
            </w:r>
            <w:r w:rsidR="00E81FFE">
              <w:rPr>
                <w:rFonts w:ascii="Times New Roman" w:eastAsia="Times New Roman" w:hAnsi="Times New Roman" w:cs="Times New Roman"/>
                <w:bCs/>
                <w:iCs/>
                <w:spacing w:val="-5"/>
                <w:kern w:val="36"/>
                <w:sz w:val="21"/>
                <w:szCs w:val="21"/>
                <w:lang w:eastAsia="hu-HU"/>
              </w:rPr>
              <w:t xml:space="preserve">kötelező </w:t>
            </w:r>
            <w:r w:rsidRPr="00F1770B">
              <w:rPr>
                <w:rFonts w:ascii="Times New Roman" w:eastAsia="Times New Roman" w:hAnsi="Times New Roman" w:cs="Times New Roman"/>
                <w:bCs/>
                <w:iCs/>
                <w:spacing w:val="-5"/>
                <w:kern w:val="36"/>
                <w:sz w:val="21"/>
                <w:szCs w:val="21"/>
                <w:lang w:eastAsia="hu-HU"/>
              </w:rPr>
              <w:t>tárolási idej</w:t>
            </w:r>
            <w:r w:rsidR="00E81FFE">
              <w:rPr>
                <w:rFonts w:ascii="Times New Roman" w:eastAsia="Times New Roman" w:hAnsi="Times New Roman" w:cs="Times New Roman"/>
                <w:bCs/>
                <w:iCs/>
                <w:spacing w:val="-5"/>
                <w:kern w:val="36"/>
                <w:sz w:val="21"/>
                <w:szCs w:val="21"/>
                <w:lang w:eastAsia="hu-HU"/>
              </w:rPr>
              <w:t>e)</w:t>
            </w:r>
          </w:p>
        </w:tc>
      </w:tr>
      <w:tr w:rsidR="00FC1188" w:rsidRPr="00CE797E" w14:paraId="5458EECE" w14:textId="77777777" w:rsidTr="00705F8A">
        <w:trPr>
          <w:trHeight w:val="1247"/>
        </w:trPr>
        <w:tc>
          <w:tcPr>
            <w:tcW w:w="2552" w:type="dxa"/>
            <w:vMerge w:val="restart"/>
            <w:vAlign w:val="center"/>
          </w:tcPr>
          <w:p w14:paraId="5F14E9ED" w14:textId="27EE8FC2" w:rsidR="00FC1188" w:rsidRPr="00F1770B" w:rsidRDefault="00FC1188" w:rsidP="007F3BC6">
            <w:pPr>
              <w:outlineLvl w:val="0"/>
              <w:rPr>
                <w:rFonts w:ascii="Times New Roman" w:eastAsia="Times New Roman" w:hAnsi="Times New Roman" w:cs="Times New Roman"/>
                <w:bCs/>
                <w:iCs/>
                <w:spacing w:val="-5"/>
                <w:kern w:val="36"/>
                <w:sz w:val="21"/>
                <w:szCs w:val="21"/>
                <w:lang w:eastAsia="hu-HU"/>
              </w:rPr>
            </w:pPr>
            <w:r w:rsidRPr="00F1770B">
              <w:rPr>
                <w:rFonts w:ascii="Times New Roman" w:eastAsia="Times New Roman" w:hAnsi="Times New Roman" w:cs="Times New Roman"/>
                <w:bCs/>
                <w:iCs/>
                <w:spacing w:val="-5"/>
                <w:kern w:val="36"/>
                <w:sz w:val="21"/>
                <w:szCs w:val="21"/>
                <w:lang w:eastAsia="hu-HU"/>
              </w:rPr>
              <w:t>név, induló- és célállomás adatai, a rendszer használatához szükséges személyes kód, a rendszer által rögzített további adatok (útvonal- és időadatok, megtett távolság, megállások helye és időtartama, sebesség</w:t>
            </w:r>
            <w:r w:rsidR="00366EB0">
              <w:rPr>
                <w:rFonts w:ascii="Times New Roman" w:eastAsia="Times New Roman" w:hAnsi="Times New Roman" w:cs="Times New Roman"/>
                <w:bCs/>
                <w:iCs/>
                <w:spacing w:val="-5"/>
                <w:kern w:val="36"/>
                <w:sz w:val="21"/>
                <w:szCs w:val="21"/>
                <w:lang w:eastAsia="hu-HU"/>
              </w:rPr>
              <w:t>, göngyölített adatok</w:t>
            </w:r>
            <w:r w:rsidRPr="00F1770B">
              <w:rPr>
                <w:rFonts w:ascii="Times New Roman" w:eastAsia="Times New Roman" w:hAnsi="Times New Roman" w:cs="Times New Roman"/>
                <w:bCs/>
                <w:iCs/>
                <w:spacing w:val="-5"/>
                <w:kern w:val="36"/>
                <w:sz w:val="21"/>
                <w:szCs w:val="21"/>
                <w:lang w:eastAsia="hu-HU"/>
              </w:rPr>
              <w:t>)</w:t>
            </w:r>
          </w:p>
        </w:tc>
        <w:tc>
          <w:tcPr>
            <w:tcW w:w="2551" w:type="dxa"/>
            <w:vAlign w:val="center"/>
          </w:tcPr>
          <w:p w14:paraId="405F1658" w14:textId="6A843FE0" w:rsidR="00FC1188" w:rsidRPr="00F1770B" w:rsidRDefault="00FC1188" w:rsidP="00F435B9">
            <w:pPr>
              <w:spacing w:before="120" w:after="120"/>
              <w:outlineLvl w:val="0"/>
              <w:rPr>
                <w:rFonts w:ascii="Times New Roman" w:eastAsia="Times New Roman" w:hAnsi="Times New Roman" w:cs="Times New Roman"/>
                <w:bCs/>
                <w:iCs/>
                <w:spacing w:val="-5"/>
                <w:kern w:val="36"/>
                <w:sz w:val="21"/>
                <w:szCs w:val="21"/>
                <w:lang w:eastAsia="hu-HU"/>
              </w:rPr>
            </w:pPr>
            <w:r w:rsidRPr="00F1770B">
              <w:rPr>
                <w:rFonts w:ascii="Times New Roman" w:eastAsia="Times New Roman" w:hAnsi="Times New Roman" w:cs="Times New Roman"/>
                <w:bCs/>
                <w:iCs/>
                <w:spacing w:val="-5"/>
                <w:kern w:val="36"/>
                <w:sz w:val="21"/>
                <w:szCs w:val="21"/>
                <w:lang w:eastAsia="hu-HU"/>
              </w:rPr>
              <w:t>a gépjármű</w:t>
            </w:r>
            <w:r w:rsidR="00705F8A">
              <w:rPr>
                <w:rFonts w:ascii="Times New Roman" w:eastAsia="Times New Roman" w:hAnsi="Times New Roman" w:cs="Times New Roman"/>
                <w:bCs/>
                <w:iCs/>
                <w:spacing w:val="-5"/>
                <w:kern w:val="36"/>
                <w:sz w:val="21"/>
                <w:szCs w:val="21"/>
                <w:lang w:eastAsia="hu-HU"/>
              </w:rPr>
              <w:t xml:space="preserve">állomány </w:t>
            </w:r>
            <w:r w:rsidRPr="00F1770B">
              <w:rPr>
                <w:rFonts w:ascii="Times New Roman" w:eastAsia="Times New Roman" w:hAnsi="Times New Roman" w:cs="Times New Roman"/>
                <w:bCs/>
                <w:iCs/>
                <w:spacing w:val="-5"/>
                <w:kern w:val="36"/>
                <w:sz w:val="21"/>
                <w:szCs w:val="21"/>
                <w:lang w:eastAsia="hu-HU"/>
              </w:rPr>
              <w:t>kapacitásának minél hatékonyabb és gazdaságosabb kihasználása</w:t>
            </w:r>
          </w:p>
        </w:tc>
        <w:tc>
          <w:tcPr>
            <w:tcW w:w="2127" w:type="dxa"/>
            <w:vMerge w:val="restart"/>
            <w:vAlign w:val="center"/>
          </w:tcPr>
          <w:p w14:paraId="1AE9015E" w14:textId="767B6B0E" w:rsidR="00FC1188" w:rsidRPr="00F1770B" w:rsidRDefault="00FC1188" w:rsidP="007F3BC6">
            <w:pPr>
              <w:outlineLvl w:val="0"/>
              <w:rPr>
                <w:rFonts w:ascii="Times New Roman" w:eastAsia="Times New Roman" w:hAnsi="Times New Roman" w:cs="Times New Roman"/>
                <w:bCs/>
                <w:iCs/>
                <w:spacing w:val="-5"/>
                <w:kern w:val="36"/>
                <w:sz w:val="21"/>
                <w:szCs w:val="21"/>
                <w:lang w:eastAsia="hu-HU"/>
              </w:rPr>
            </w:pPr>
            <w:r w:rsidRPr="00F1770B">
              <w:rPr>
                <w:rFonts w:ascii="Times New Roman" w:eastAsia="Times New Roman" w:hAnsi="Times New Roman" w:cs="Times New Roman"/>
                <w:bCs/>
                <w:iCs/>
                <w:spacing w:val="-5"/>
                <w:kern w:val="36"/>
                <w:sz w:val="21"/>
                <w:szCs w:val="21"/>
                <w:lang w:eastAsia="hu-HU"/>
              </w:rPr>
              <w:t xml:space="preserve">az adatkezelő jogos érdeke [GDPR 6. cikk (1) </w:t>
            </w:r>
            <w:r w:rsidR="00FE1701">
              <w:rPr>
                <w:rFonts w:ascii="Times New Roman" w:eastAsia="Times New Roman" w:hAnsi="Times New Roman" w:cs="Times New Roman"/>
                <w:bCs/>
                <w:iCs/>
                <w:spacing w:val="-5"/>
                <w:kern w:val="36"/>
                <w:sz w:val="21"/>
                <w:szCs w:val="21"/>
                <w:lang w:eastAsia="hu-HU"/>
              </w:rPr>
              <w:t xml:space="preserve">bekezdés </w:t>
            </w:r>
            <w:r w:rsidRPr="00F1770B">
              <w:rPr>
                <w:rFonts w:ascii="Times New Roman" w:eastAsia="Times New Roman" w:hAnsi="Times New Roman" w:cs="Times New Roman"/>
                <w:bCs/>
                <w:iCs/>
                <w:spacing w:val="-5"/>
                <w:kern w:val="36"/>
                <w:sz w:val="21"/>
                <w:szCs w:val="21"/>
                <w:lang w:eastAsia="hu-HU"/>
              </w:rPr>
              <w:t>f)</w:t>
            </w:r>
            <w:r w:rsidR="00FE1701">
              <w:rPr>
                <w:rFonts w:ascii="Times New Roman" w:eastAsia="Times New Roman" w:hAnsi="Times New Roman" w:cs="Times New Roman"/>
                <w:bCs/>
                <w:iCs/>
                <w:spacing w:val="-5"/>
                <w:kern w:val="36"/>
                <w:sz w:val="21"/>
                <w:szCs w:val="21"/>
                <w:lang w:eastAsia="hu-HU"/>
              </w:rPr>
              <w:t xml:space="preserve"> pontja</w:t>
            </w:r>
            <w:r w:rsidRPr="00F1770B">
              <w:rPr>
                <w:rFonts w:ascii="Times New Roman" w:eastAsia="Times New Roman" w:hAnsi="Times New Roman" w:cs="Times New Roman"/>
                <w:bCs/>
                <w:iCs/>
                <w:spacing w:val="-5"/>
                <w:kern w:val="36"/>
                <w:sz w:val="21"/>
                <w:szCs w:val="21"/>
                <w:lang w:eastAsia="hu-HU"/>
              </w:rPr>
              <w:t>]</w:t>
            </w:r>
          </w:p>
        </w:tc>
        <w:tc>
          <w:tcPr>
            <w:tcW w:w="2158" w:type="dxa"/>
            <w:vMerge w:val="restart"/>
            <w:vAlign w:val="center"/>
          </w:tcPr>
          <w:p w14:paraId="77E62CFD" w14:textId="6E936165" w:rsidR="00FC1188" w:rsidRPr="00F1770B" w:rsidRDefault="00AC386F" w:rsidP="007F3BC6">
            <w:pPr>
              <w:outlineLvl w:val="0"/>
              <w:rPr>
                <w:rFonts w:ascii="Times New Roman" w:eastAsia="Times New Roman" w:hAnsi="Times New Roman" w:cs="Times New Roman"/>
                <w:bCs/>
                <w:iCs/>
                <w:spacing w:val="-5"/>
                <w:kern w:val="36"/>
                <w:sz w:val="21"/>
                <w:szCs w:val="21"/>
                <w:lang w:eastAsia="hu-HU"/>
              </w:rPr>
            </w:pPr>
            <w:r>
              <w:rPr>
                <w:rFonts w:ascii="Times New Roman" w:eastAsia="Times New Roman" w:hAnsi="Times New Roman" w:cs="Times New Roman"/>
                <w:bCs/>
                <w:iCs/>
                <w:spacing w:val="-5"/>
                <w:kern w:val="36"/>
                <w:sz w:val="21"/>
                <w:szCs w:val="21"/>
                <w:lang w:eastAsia="hu-HU"/>
              </w:rPr>
              <w:t>6</w:t>
            </w:r>
            <w:r w:rsidR="00FC1188" w:rsidRPr="00F1770B">
              <w:rPr>
                <w:rFonts w:ascii="Times New Roman" w:eastAsia="Times New Roman" w:hAnsi="Times New Roman" w:cs="Times New Roman"/>
                <w:bCs/>
                <w:iCs/>
                <w:spacing w:val="-5"/>
                <w:kern w:val="36"/>
                <w:sz w:val="21"/>
                <w:szCs w:val="21"/>
                <w:lang w:eastAsia="hu-HU"/>
              </w:rPr>
              <w:t xml:space="preserve"> hónap</w:t>
            </w:r>
            <w:r w:rsidR="000B294B" w:rsidRPr="00F1770B">
              <w:rPr>
                <w:rFonts w:ascii="Times New Roman" w:eastAsia="Times New Roman" w:hAnsi="Times New Roman" w:cs="Times New Roman"/>
                <w:bCs/>
                <w:iCs/>
                <w:spacing w:val="-5"/>
                <w:kern w:val="36"/>
                <w:sz w:val="21"/>
                <w:szCs w:val="21"/>
                <w:lang w:eastAsia="hu-HU"/>
              </w:rPr>
              <w:t>ig</w:t>
            </w:r>
            <w:r w:rsidR="00604724">
              <w:rPr>
                <w:rFonts w:ascii="Times New Roman" w:eastAsia="Times New Roman" w:hAnsi="Times New Roman" w:cs="Times New Roman"/>
                <w:bCs/>
                <w:iCs/>
                <w:spacing w:val="-5"/>
                <w:kern w:val="36"/>
                <w:sz w:val="21"/>
                <w:szCs w:val="21"/>
                <w:lang w:eastAsia="hu-HU"/>
              </w:rPr>
              <w:t xml:space="preserve"> vagy a munkaviszony megszűnéséig</w:t>
            </w:r>
          </w:p>
        </w:tc>
      </w:tr>
      <w:tr w:rsidR="00FC1188" w:rsidRPr="00CE797E" w14:paraId="6245F63D" w14:textId="77777777" w:rsidTr="00705F8A">
        <w:trPr>
          <w:trHeight w:val="1247"/>
        </w:trPr>
        <w:tc>
          <w:tcPr>
            <w:tcW w:w="2552" w:type="dxa"/>
            <w:vMerge/>
            <w:vAlign w:val="center"/>
          </w:tcPr>
          <w:p w14:paraId="32E04627" w14:textId="3ED5B5CE" w:rsidR="00FC1188" w:rsidRPr="00F1770B" w:rsidRDefault="00FC1188" w:rsidP="007F3BC6">
            <w:pPr>
              <w:outlineLvl w:val="0"/>
              <w:rPr>
                <w:rFonts w:ascii="Times New Roman" w:eastAsia="Times New Roman" w:hAnsi="Times New Roman" w:cs="Times New Roman"/>
                <w:bCs/>
                <w:iCs/>
                <w:spacing w:val="-5"/>
                <w:kern w:val="36"/>
                <w:sz w:val="21"/>
                <w:szCs w:val="21"/>
                <w:lang w:eastAsia="hu-HU"/>
              </w:rPr>
            </w:pPr>
          </w:p>
        </w:tc>
        <w:tc>
          <w:tcPr>
            <w:tcW w:w="2551" w:type="dxa"/>
            <w:vAlign w:val="center"/>
          </w:tcPr>
          <w:p w14:paraId="60F0064E" w14:textId="7FEFCB03" w:rsidR="00FC1188" w:rsidRPr="00F1770B" w:rsidRDefault="00FC1188" w:rsidP="00F435B9">
            <w:pPr>
              <w:spacing w:before="120" w:after="120"/>
              <w:outlineLvl w:val="0"/>
              <w:rPr>
                <w:rFonts w:ascii="Times New Roman" w:eastAsia="Times New Roman" w:hAnsi="Times New Roman" w:cs="Times New Roman"/>
                <w:bCs/>
                <w:iCs/>
                <w:spacing w:val="-5"/>
                <w:kern w:val="36"/>
                <w:sz w:val="21"/>
                <w:szCs w:val="21"/>
                <w:lang w:eastAsia="hu-HU"/>
              </w:rPr>
            </w:pPr>
            <w:r w:rsidRPr="00F1770B">
              <w:rPr>
                <w:rFonts w:ascii="Times New Roman" w:eastAsia="Times New Roman" w:hAnsi="Times New Roman" w:cs="Times New Roman"/>
                <w:bCs/>
                <w:iCs/>
                <w:spacing w:val="-5"/>
                <w:kern w:val="36"/>
                <w:sz w:val="21"/>
                <w:szCs w:val="21"/>
                <w:lang w:eastAsia="hu-HU"/>
              </w:rPr>
              <w:t>a gépjármű, mint nagy értékű vagyontárgy védelme</w:t>
            </w:r>
          </w:p>
        </w:tc>
        <w:tc>
          <w:tcPr>
            <w:tcW w:w="2127" w:type="dxa"/>
            <w:vMerge/>
            <w:vAlign w:val="center"/>
          </w:tcPr>
          <w:p w14:paraId="732ECAC1" w14:textId="6A977BFF" w:rsidR="00FC1188" w:rsidRPr="00F1770B" w:rsidRDefault="00FC1188" w:rsidP="007F3BC6">
            <w:pPr>
              <w:outlineLvl w:val="0"/>
              <w:rPr>
                <w:rFonts w:ascii="Times New Roman" w:eastAsia="Times New Roman" w:hAnsi="Times New Roman" w:cs="Times New Roman"/>
                <w:bCs/>
                <w:iCs/>
                <w:spacing w:val="-5"/>
                <w:kern w:val="36"/>
                <w:sz w:val="21"/>
                <w:szCs w:val="21"/>
                <w:lang w:eastAsia="hu-HU"/>
              </w:rPr>
            </w:pPr>
          </w:p>
        </w:tc>
        <w:tc>
          <w:tcPr>
            <w:tcW w:w="2158" w:type="dxa"/>
            <w:vMerge/>
            <w:vAlign w:val="center"/>
          </w:tcPr>
          <w:p w14:paraId="652547F2" w14:textId="24916CA4" w:rsidR="00FC1188" w:rsidRPr="00F1770B" w:rsidRDefault="00FC1188" w:rsidP="007F3BC6">
            <w:pPr>
              <w:outlineLvl w:val="0"/>
              <w:rPr>
                <w:rFonts w:ascii="Times New Roman" w:eastAsia="Times New Roman" w:hAnsi="Times New Roman" w:cs="Times New Roman"/>
                <w:bCs/>
                <w:iCs/>
                <w:spacing w:val="-5"/>
                <w:kern w:val="36"/>
                <w:sz w:val="21"/>
                <w:szCs w:val="21"/>
                <w:lang w:eastAsia="hu-HU"/>
              </w:rPr>
            </w:pPr>
          </w:p>
        </w:tc>
      </w:tr>
      <w:tr w:rsidR="00FC1188" w:rsidRPr="00CE797E" w14:paraId="29F7441A" w14:textId="77777777" w:rsidTr="00705F8A">
        <w:trPr>
          <w:trHeight w:val="1247"/>
        </w:trPr>
        <w:tc>
          <w:tcPr>
            <w:tcW w:w="2552" w:type="dxa"/>
            <w:vMerge/>
            <w:vAlign w:val="center"/>
          </w:tcPr>
          <w:p w14:paraId="4FBC20FA" w14:textId="77777777" w:rsidR="00FC1188" w:rsidRPr="00F1770B" w:rsidRDefault="00FC1188" w:rsidP="007F3BC6">
            <w:pPr>
              <w:outlineLvl w:val="0"/>
              <w:rPr>
                <w:rFonts w:ascii="Times New Roman" w:eastAsia="Times New Roman" w:hAnsi="Times New Roman" w:cs="Times New Roman"/>
                <w:bCs/>
                <w:iCs/>
                <w:spacing w:val="-5"/>
                <w:kern w:val="36"/>
                <w:sz w:val="21"/>
                <w:szCs w:val="21"/>
                <w:lang w:eastAsia="hu-HU"/>
              </w:rPr>
            </w:pPr>
          </w:p>
        </w:tc>
        <w:tc>
          <w:tcPr>
            <w:tcW w:w="2551" w:type="dxa"/>
            <w:vAlign w:val="center"/>
          </w:tcPr>
          <w:p w14:paraId="7F49E3D8" w14:textId="270C448C" w:rsidR="00FC1188" w:rsidRPr="00F1770B" w:rsidRDefault="00FC1188" w:rsidP="00F435B9">
            <w:pPr>
              <w:spacing w:before="120" w:after="120"/>
              <w:outlineLvl w:val="0"/>
              <w:rPr>
                <w:rFonts w:ascii="Times New Roman" w:eastAsia="Times New Roman" w:hAnsi="Times New Roman" w:cs="Times New Roman"/>
                <w:bCs/>
                <w:iCs/>
                <w:spacing w:val="-5"/>
                <w:kern w:val="36"/>
                <w:sz w:val="21"/>
                <w:szCs w:val="21"/>
                <w:lang w:eastAsia="hu-HU"/>
              </w:rPr>
            </w:pPr>
            <w:r w:rsidRPr="00F1770B">
              <w:rPr>
                <w:rFonts w:ascii="Times New Roman" w:eastAsia="Times New Roman" w:hAnsi="Times New Roman" w:cs="Times New Roman"/>
                <w:bCs/>
                <w:iCs/>
                <w:spacing w:val="-5"/>
                <w:kern w:val="36"/>
                <w:sz w:val="21"/>
                <w:szCs w:val="21"/>
                <w:lang w:eastAsia="hu-HU"/>
              </w:rPr>
              <w:t xml:space="preserve">a </w:t>
            </w:r>
            <w:r w:rsidR="006F2AE8">
              <w:rPr>
                <w:rFonts w:ascii="Times New Roman" w:eastAsia="Times New Roman" w:hAnsi="Times New Roman" w:cs="Times New Roman"/>
                <w:bCs/>
                <w:iCs/>
                <w:spacing w:val="-5"/>
                <w:kern w:val="36"/>
                <w:sz w:val="21"/>
                <w:szCs w:val="21"/>
                <w:lang w:eastAsia="hu-HU"/>
              </w:rPr>
              <w:t>J</w:t>
            </w:r>
            <w:r w:rsidR="00D961A9">
              <w:rPr>
                <w:rFonts w:ascii="Times New Roman" w:eastAsia="Times New Roman" w:hAnsi="Times New Roman" w:cs="Times New Roman"/>
                <w:bCs/>
                <w:iCs/>
                <w:spacing w:val="-5"/>
                <w:kern w:val="36"/>
                <w:sz w:val="21"/>
                <w:szCs w:val="21"/>
                <w:lang w:eastAsia="hu-HU"/>
              </w:rPr>
              <w:t xml:space="preserve">ármű Szabályzatban foglaltak betartásának </w:t>
            </w:r>
            <w:r w:rsidRPr="00F1770B">
              <w:rPr>
                <w:rFonts w:ascii="Times New Roman" w:eastAsia="Times New Roman" w:hAnsi="Times New Roman" w:cs="Times New Roman"/>
                <w:bCs/>
                <w:iCs/>
                <w:spacing w:val="-5"/>
                <w:kern w:val="36"/>
                <w:sz w:val="21"/>
                <w:szCs w:val="21"/>
                <w:lang w:eastAsia="hu-HU"/>
              </w:rPr>
              <w:t>ellenőrzés</w:t>
            </w:r>
            <w:r w:rsidR="00D961A9">
              <w:rPr>
                <w:rFonts w:ascii="Times New Roman" w:eastAsia="Times New Roman" w:hAnsi="Times New Roman" w:cs="Times New Roman"/>
                <w:bCs/>
                <w:iCs/>
                <w:spacing w:val="-5"/>
                <w:kern w:val="36"/>
                <w:sz w:val="21"/>
                <w:szCs w:val="21"/>
                <w:lang w:eastAsia="hu-HU"/>
              </w:rPr>
              <w:t>e</w:t>
            </w:r>
          </w:p>
        </w:tc>
        <w:tc>
          <w:tcPr>
            <w:tcW w:w="2127" w:type="dxa"/>
            <w:vAlign w:val="center"/>
          </w:tcPr>
          <w:p w14:paraId="50B6CB2E" w14:textId="47250FD6" w:rsidR="00FC1188" w:rsidRPr="00F1770B" w:rsidRDefault="00FC1188" w:rsidP="007F3BC6">
            <w:pPr>
              <w:outlineLvl w:val="0"/>
              <w:rPr>
                <w:rFonts w:ascii="Times New Roman" w:eastAsia="Times New Roman" w:hAnsi="Times New Roman" w:cs="Times New Roman"/>
                <w:bCs/>
                <w:iCs/>
                <w:spacing w:val="-5"/>
                <w:kern w:val="36"/>
                <w:sz w:val="21"/>
                <w:szCs w:val="21"/>
                <w:lang w:eastAsia="hu-HU"/>
              </w:rPr>
            </w:pPr>
            <w:r w:rsidRPr="00F1770B">
              <w:rPr>
                <w:rFonts w:ascii="Times New Roman" w:eastAsia="Times New Roman" w:hAnsi="Times New Roman" w:cs="Times New Roman"/>
                <w:bCs/>
                <w:iCs/>
                <w:spacing w:val="-5"/>
                <w:kern w:val="36"/>
                <w:sz w:val="21"/>
                <w:szCs w:val="21"/>
                <w:lang w:eastAsia="hu-HU"/>
              </w:rPr>
              <w:t xml:space="preserve">az adatkezelő jogos érdeke [GDPR 6. cikk (1) </w:t>
            </w:r>
            <w:r w:rsidR="00FE1701">
              <w:rPr>
                <w:rFonts w:ascii="Times New Roman" w:eastAsia="Times New Roman" w:hAnsi="Times New Roman" w:cs="Times New Roman"/>
                <w:bCs/>
                <w:iCs/>
                <w:spacing w:val="-5"/>
                <w:kern w:val="36"/>
                <w:sz w:val="21"/>
                <w:szCs w:val="21"/>
                <w:lang w:eastAsia="hu-HU"/>
              </w:rPr>
              <w:t xml:space="preserve">bekezdés </w:t>
            </w:r>
            <w:r w:rsidRPr="00F1770B">
              <w:rPr>
                <w:rFonts w:ascii="Times New Roman" w:eastAsia="Times New Roman" w:hAnsi="Times New Roman" w:cs="Times New Roman"/>
                <w:bCs/>
                <w:iCs/>
                <w:spacing w:val="-5"/>
                <w:kern w:val="36"/>
                <w:sz w:val="21"/>
                <w:szCs w:val="21"/>
                <w:lang w:eastAsia="hu-HU"/>
              </w:rPr>
              <w:t>f)</w:t>
            </w:r>
            <w:r w:rsidR="00FE1701">
              <w:rPr>
                <w:rFonts w:ascii="Times New Roman" w:eastAsia="Times New Roman" w:hAnsi="Times New Roman" w:cs="Times New Roman"/>
                <w:bCs/>
                <w:iCs/>
                <w:spacing w:val="-5"/>
                <w:kern w:val="36"/>
                <w:sz w:val="21"/>
                <w:szCs w:val="21"/>
                <w:lang w:eastAsia="hu-HU"/>
              </w:rPr>
              <w:t xml:space="preserve"> pontja</w:t>
            </w:r>
            <w:r w:rsidRPr="00F1770B">
              <w:rPr>
                <w:rFonts w:ascii="Times New Roman" w:eastAsia="Times New Roman" w:hAnsi="Times New Roman" w:cs="Times New Roman"/>
                <w:bCs/>
                <w:iCs/>
                <w:spacing w:val="-5"/>
                <w:kern w:val="36"/>
                <w:sz w:val="21"/>
                <w:szCs w:val="21"/>
                <w:lang w:eastAsia="hu-HU"/>
              </w:rPr>
              <w:t>; Mt. 11/A. §</w:t>
            </w:r>
            <w:r w:rsidR="00FE1701">
              <w:rPr>
                <w:rFonts w:ascii="Times New Roman" w:eastAsia="Times New Roman" w:hAnsi="Times New Roman" w:cs="Times New Roman"/>
                <w:bCs/>
                <w:iCs/>
                <w:spacing w:val="-5"/>
                <w:kern w:val="36"/>
                <w:sz w:val="21"/>
                <w:szCs w:val="21"/>
                <w:lang w:eastAsia="hu-HU"/>
              </w:rPr>
              <w:t>-a</w:t>
            </w:r>
            <w:r w:rsidRPr="00F1770B">
              <w:rPr>
                <w:rFonts w:ascii="Times New Roman" w:eastAsia="Times New Roman" w:hAnsi="Times New Roman" w:cs="Times New Roman"/>
                <w:bCs/>
                <w:iCs/>
                <w:spacing w:val="-5"/>
                <w:kern w:val="36"/>
                <w:sz w:val="21"/>
                <w:szCs w:val="21"/>
                <w:lang w:eastAsia="hu-HU"/>
              </w:rPr>
              <w:t>]</w:t>
            </w:r>
          </w:p>
        </w:tc>
        <w:tc>
          <w:tcPr>
            <w:tcW w:w="2158" w:type="dxa"/>
            <w:vMerge/>
            <w:vAlign w:val="center"/>
          </w:tcPr>
          <w:p w14:paraId="0F9D8B57" w14:textId="77777777" w:rsidR="00FC1188" w:rsidRPr="00F1770B" w:rsidRDefault="00FC1188" w:rsidP="007F3BC6">
            <w:pPr>
              <w:outlineLvl w:val="0"/>
              <w:rPr>
                <w:rFonts w:ascii="Times New Roman" w:eastAsia="Times New Roman" w:hAnsi="Times New Roman" w:cs="Times New Roman"/>
                <w:bCs/>
                <w:iCs/>
                <w:spacing w:val="-5"/>
                <w:kern w:val="36"/>
                <w:sz w:val="21"/>
                <w:szCs w:val="21"/>
                <w:lang w:eastAsia="hu-HU"/>
              </w:rPr>
            </w:pPr>
          </w:p>
        </w:tc>
      </w:tr>
      <w:tr w:rsidR="00766F02" w:rsidRPr="00CE797E" w14:paraId="58DD0506" w14:textId="77777777" w:rsidTr="00705F8A">
        <w:trPr>
          <w:trHeight w:val="1247"/>
        </w:trPr>
        <w:tc>
          <w:tcPr>
            <w:tcW w:w="2552" w:type="dxa"/>
            <w:vAlign w:val="center"/>
          </w:tcPr>
          <w:p w14:paraId="77FC4ED6" w14:textId="3AF9010B" w:rsidR="00766F02" w:rsidRPr="00F1770B" w:rsidRDefault="00766F02" w:rsidP="00F435B9">
            <w:pPr>
              <w:spacing w:before="120" w:after="120"/>
              <w:outlineLvl w:val="0"/>
              <w:rPr>
                <w:rFonts w:ascii="Times New Roman" w:eastAsia="Times New Roman" w:hAnsi="Times New Roman" w:cs="Times New Roman"/>
                <w:bCs/>
                <w:iCs/>
                <w:spacing w:val="-5"/>
                <w:kern w:val="36"/>
                <w:sz w:val="21"/>
                <w:szCs w:val="21"/>
                <w:lang w:eastAsia="hu-HU"/>
              </w:rPr>
            </w:pPr>
            <w:r w:rsidRPr="00F1770B">
              <w:rPr>
                <w:rFonts w:ascii="Times New Roman" w:eastAsia="Times New Roman" w:hAnsi="Times New Roman" w:cs="Times New Roman"/>
                <w:bCs/>
                <w:iCs/>
                <w:spacing w:val="-5"/>
                <w:kern w:val="36"/>
                <w:sz w:val="21"/>
                <w:szCs w:val="21"/>
                <w:lang w:eastAsia="hu-HU"/>
              </w:rPr>
              <w:t>nyilatkozó neve, születési helye, születési ideje, anyja neve, aláírása</w:t>
            </w:r>
          </w:p>
        </w:tc>
        <w:tc>
          <w:tcPr>
            <w:tcW w:w="2551" w:type="dxa"/>
            <w:vAlign w:val="center"/>
          </w:tcPr>
          <w:p w14:paraId="25697210" w14:textId="7BD7AA6E" w:rsidR="00766F02" w:rsidRPr="00F1770B" w:rsidRDefault="000249A5" w:rsidP="007F3BC6">
            <w:pPr>
              <w:outlineLvl w:val="0"/>
              <w:rPr>
                <w:rFonts w:ascii="Times New Roman" w:eastAsia="Times New Roman" w:hAnsi="Times New Roman" w:cs="Times New Roman"/>
                <w:bCs/>
                <w:iCs/>
                <w:spacing w:val="-5"/>
                <w:kern w:val="36"/>
                <w:sz w:val="21"/>
                <w:szCs w:val="21"/>
                <w:lang w:eastAsia="hu-HU"/>
              </w:rPr>
            </w:pPr>
            <w:r>
              <w:rPr>
                <w:rFonts w:ascii="Times New Roman" w:eastAsia="Times New Roman" w:hAnsi="Times New Roman" w:cs="Times New Roman"/>
                <w:bCs/>
                <w:iCs/>
                <w:spacing w:val="-5"/>
                <w:kern w:val="36"/>
                <w:sz w:val="21"/>
                <w:szCs w:val="21"/>
                <w:lang w:eastAsia="hu-HU"/>
              </w:rPr>
              <w:t>a gépjárműhasználati</w:t>
            </w:r>
            <w:r w:rsidR="00766F02" w:rsidRPr="00F1770B">
              <w:rPr>
                <w:rFonts w:ascii="Times New Roman" w:eastAsia="Times New Roman" w:hAnsi="Times New Roman" w:cs="Times New Roman"/>
                <w:bCs/>
                <w:iCs/>
                <w:spacing w:val="-5"/>
                <w:kern w:val="36"/>
                <w:sz w:val="21"/>
                <w:szCs w:val="21"/>
                <w:lang w:eastAsia="hu-HU"/>
              </w:rPr>
              <w:t xml:space="preserve"> nyilatkozat érvényessége</w:t>
            </w:r>
          </w:p>
        </w:tc>
        <w:tc>
          <w:tcPr>
            <w:tcW w:w="2127" w:type="dxa"/>
            <w:vAlign w:val="center"/>
          </w:tcPr>
          <w:p w14:paraId="5949A634" w14:textId="4B48DA6B" w:rsidR="00766F02" w:rsidRPr="00F1770B" w:rsidRDefault="00766F02" w:rsidP="007F3BC6">
            <w:pPr>
              <w:outlineLvl w:val="0"/>
              <w:rPr>
                <w:rFonts w:ascii="Times New Roman" w:eastAsia="Times New Roman" w:hAnsi="Times New Roman" w:cs="Times New Roman"/>
                <w:bCs/>
                <w:iCs/>
                <w:spacing w:val="-5"/>
                <w:kern w:val="36"/>
                <w:sz w:val="21"/>
                <w:szCs w:val="21"/>
                <w:lang w:eastAsia="hu-HU"/>
              </w:rPr>
            </w:pPr>
            <w:r w:rsidRPr="00F1770B">
              <w:rPr>
                <w:rFonts w:ascii="Times New Roman" w:eastAsia="Times New Roman" w:hAnsi="Times New Roman" w:cs="Times New Roman"/>
                <w:bCs/>
                <w:iCs/>
                <w:spacing w:val="-5"/>
                <w:kern w:val="36"/>
                <w:sz w:val="21"/>
                <w:szCs w:val="21"/>
                <w:lang w:eastAsia="hu-HU"/>
              </w:rPr>
              <w:t xml:space="preserve">jogi kötelezettség [GDPR 6. cikk (1) </w:t>
            </w:r>
            <w:r w:rsidR="00FE1701">
              <w:rPr>
                <w:rFonts w:ascii="Times New Roman" w:eastAsia="Times New Roman" w:hAnsi="Times New Roman" w:cs="Times New Roman"/>
                <w:bCs/>
                <w:iCs/>
                <w:spacing w:val="-5"/>
                <w:kern w:val="36"/>
                <w:sz w:val="21"/>
                <w:szCs w:val="21"/>
                <w:lang w:eastAsia="hu-HU"/>
              </w:rPr>
              <w:t xml:space="preserve">bekezdés </w:t>
            </w:r>
            <w:r w:rsidRPr="00F1770B">
              <w:rPr>
                <w:rFonts w:ascii="Times New Roman" w:eastAsia="Times New Roman" w:hAnsi="Times New Roman" w:cs="Times New Roman"/>
                <w:bCs/>
                <w:iCs/>
                <w:spacing w:val="-5"/>
                <w:kern w:val="36"/>
                <w:sz w:val="21"/>
                <w:szCs w:val="21"/>
                <w:lang w:eastAsia="hu-HU"/>
              </w:rPr>
              <w:t>c)</w:t>
            </w:r>
            <w:r w:rsidR="00FE1701">
              <w:rPr>
                <w:rFonts w:ascii="Times New Roman" w:eastAsia="Times New Roman" w:hAnsi="Times New Roman" w:cs="Times New Roman"/>
                <w:bCs/>
                <w:iCs/>
                <w:spacing w:val="-5"/>
                <w:kern w:val="36"/>
                <w:sz w:val="21"/>
                <w:szCs w:val="21"/>
                <w:lang w:eastAsia="hu-HU"/>
              </w:rPr>
              <w:t xml:space="preserve"> pontja</w:t>
            </w:r>
            <w:r w:rsidRPr="00F1770B">
              <w:rPr>
                <w:rFonts w:ascii="Times New Roman" w:eastAsia="Times New Roman" w:hAnsi="Times New Roman" w:cs="Times New Roman"/>
                <w:bCs/>
                <w:iCs/>
                <w:spacing w:val="-5"/>
                <w:kern w:val="36"/>
                <w:sz w:val="21"/>
                <w:szCs w:val="21"/>
                <w:lang w:eastAsia="hu-HU"/>
              </w:rPr>
              <w:t>; Sztv. 4. § (4); Ptk. 6:7 § (2)</w:t>
            </w:r>
            <w:r w:rsidR="00FE1701">
              <w:rPr>
                <w:rFonts w:ascii="Times New Roman" w:eastAsia="Times New Roman" w:hAnsi="Times New Roman" w:cs="Times New Roman"/>
                <w:bCs/>
                <w:iCs/>
                <w:spacing w:val="-5"/>
                <w:kern w:val="36"/>
                <w:sz w:val="21"/>
                <w:szCs w:val="21"/>
                <w:lang w:eastAsia="hu-HU"/>
              </w:rPr>
              <w:t xml:space="preserve"> bekezdése</w:t>
            </w:r>
            <w:r w:rsidRPr="00F1770B">
              <w:rPr>
                <w:rFonts w:ascii="Times New Roman" w:eastAsia="Times New Roman" w:hAnsi="Times New Roman" w:cs="Times New Roman"/>
                <w:bCs/>
                <w:iCs/>
                <w:spacing w:val="-5"/>
                <w:kern w:val="36"/>
                <w:sz w:val="21"/>
                <w:szCs w:val="21"/>
                <w:lang w:eastAsia="hu-HU"/>
              </w:rPr>
              <w:t>]</w:t>
            </w:r>
          </w:p>
        </w:tc>
        <w:tc>
          <w:tcPr>
            <w:tcW w:w="2158" w:type="dxa"/>
            <w:vAlign w:val="center"/>
          </w:tcPr>
          <w:p w14:paraId="797A0349" w14:textId="236596B7" w:rsidR="00766F02" w:rsidRPr="00F1770B" w:rsidRDefault="00EF1F0B" w:rsidP="007F3BC6">
            <w:pPr>
              <w:outlineLvl w:val="0"/>
              <w:rPr>
                <w:rFonts w:ascii="Times New Roman" w:eastAsia="Times New Roman" w:hAnsi="Times New Roman" w:cs="Times New Roman"/>
                <w:bCs/>
                <w:iCs/>
                <w:spacing w:val="-5"/>
                <w:kern w:val="36"/>
                <w:sz w:val="21"/>
                <w:szCs w:val="21"/>
                <w:lang w:eastAsia="hu-HU"/>
              </w:rPr>
            </w:pPr>
            <w:r w:rsidRPr="00F1770B">
              <w:rPr>
                <w:rFonts w:ascii="Times New Roman" w:eastAsia="Times New Roman" w:hAnsi="Times New Roman" w:cs="Times New Roman"/>
                <w:bCs/>
                <w:iCs/>
                <w:spacing w:val="-5"/>
                <w:kern w:val="36"/>
                <w:sz w:val="21"/>
                <w:szCs w:val="21"/>
                <w:lang w:eastAsia="hu-HU"/>
              </w:rPr>
              <w:t xml:space="preserve">a </w:t>
            </w:r>
            <w:r w:rsidR="0007071A" w:rsidRPr="00F1770B">
              <w:rPr>
                <w:rFonts w:ascii="Times New Roman" w:eastAsia="Times New Roman" w:hAnsi="Times New Roman" w:cs="Times New Roman"/>
                <w:bCs/>
                <w:iCs/>
                <w:spacing w:val="-5"/>
                <w:kern w:val="36"/>
                <w:sz w:val="21"/>
                <w:szCs w:val="21"/>
                <w:lang w:eastAsia="hu-HU"/>
              </w:rPr>
              <w:t>munkaviszony</w:t>
            </w:r>
            <w:r w:rsidRPr="00F1770B">
              <w:rPr>
                <w:rFonts w:ascii="Times New Roman" w:eastAsia="Times New Roman" w:hAnsi="Times New Roman" w:cs="Times New Roman"/>
                <w:bCs/>
                <w:iCs/>
                <w:spacing w:val="-5"/>
                <w:kern w:val="36"/>
                <w:sz w:val="21"/>
                <w:szCs w:val="21"/>
                <w:lang w:eastAsia="hu-HU"/>
              </w:rPr>
              <w:t xml:space="preserve"> megszűnésétől</w:t>
            </w:r>
            <w:r w:rsidR="00766F02" w:rsidRPr="00F1770B">
              <w:rPr>
                <w:rFonts w:ascii="Times New Roman" w:eastAsia="Times New Roman" w:hAnsi="Times New Roman" w:cs="Times New Roman"/>
                <w:bCs/>
                <w:iCs/>
                <w:spacing w:val="-5"/>
                <w:kern w:val="36"/>
                <w:sz w:val="21"/>
                <w:szCs w:val="21"/>
                <w:lang w:eastAsia="hu-HU"/>
              </w:rPr>
              <w:t xml:space="preserve"> számított 5 év</w:t>
            </w:r>
            <w:r w:rsidR="00F435B9" w:rsidRPr="00F1770B">
              <w:rPr>
                <w:rFonts w:ascii="Times New Roman" w:eastAsia="Times New Roman" w:hAnsi="Times New Roman" w:cs="Times New Roman"/>
                <w:bCs/>
                <w:iCs/>
                <w:spacing w:val="-5"/>
                <w:kern w:val="36"/>
                <w:sz w:val="21"/>
                <w:szCs w:val="21"/>
                <w:lang w:eastAsia="hu-HU"/>
              </w:rPr>
              <w:t>ig</w:t>
            </w:r>
            <w:r w:rsidR="00766F02" w:rsidRPr="00F1770B">
              <w:rPr>
                <w:rFonts w:ascii="Times New Roman" w:eastAsia="Times New Roman" w:hAnsi="Times New Roman" w:cs="Times New Roman"/>
                <w:bCs/>
                <w:iCs/>
                <w:spacing w:val="-5"/>
                <w:kern w:val="36"/>
                <w:sz w:val="21"/>
                <w:szCs w:val="21"/>
                <w:lang w:eastAsia="hu-HU"/>
              </w:rPr>
              <w:t xml:space="preserve"> (általános elévülési idő)</w:t>
            </w:r>
          </w:p>
        </w:tc>
      </w:tr>
    </w:tbl>
    <w:p w14:paraId="0ED58A83" w14:textId="77777777" w:rsidR="00CD6F5A" w:rsidRDefault="00CD6F5A" w:rsidP="00DB5848">
      <w:pPr>
        <w:shd w:val="clear" w:color="auto" w:fill="FFFFFF"/>
        <w:spacing w:after="240" w:line="240" w:lineRule="auto"/>
        <w:jc w:val="both"/>
        <w:outlineLvl w:val="0"/>
        <w:rPr>
          <w:rFonts w:ascii="Times New Roman" w:eastAsia="Times New Roman" w:hAnsi="Times New Roman" w:cs="Times New Roman"/>
          <w:bCs/>
          <w:iCs/>
          <w:spacing w:val="-5"/>
          <w:kern w:val="36"/>
          <w:u w:val="single"/>
          <w:lang w:eastAsia="hu-HU"/>
        </w:rPr>
      </w:pPr>
    </w:p>
    <w:p w14:paraId="05D1CA88" w14:textId="063DE061" w:rsidR="005502F8" w:rsidRPr="005502F8" w:rsidRDefault="005502F8" w:rsidP="00DB5848">
      <w:pPr>
        <w:shd w:val="clear" w:color="auto" w:fill="FFFFFF"/>
        <w:spacing w:after="240" w:line="240" w:lineRule="auto"/>
        <w:jc w:val="both"/>
        <w:outlineLvl w:val="0"/>
        <w:rPr>
          <w:rFonts w:ascii="Times New Roman" w:eastAsia="Times New Roman" w:hAnsi="Times New Roman" w:cs="Times New Roman"/>
          <w:bCs/>
          <w:iCs/>
          <w:spacing w:val="-5"/>
          <w:kern w:val="36"/>
          <w:u w:val="single"/>
          <w:lang w:eastAsia="hu-HU"/>
        </w:rPr>
      </w:pPr>
      <w:r w:rsidRPr="005502F8">
        <w:rPr>
          <w:rFonts w:ascii="Times New Roman" w:eastAsia="Times New Roman" w:hAnsi="Times New Roman" w:cs="Times New Roman"/>
          <w:bCs/>
          <w:iCs/>
          <w:spacing w:val="-5"/>
          <w:kern w:val="36"/>
          <w:u w:val="single"/>
          <w:lang w:eastAsia="hu-HU"/>
        </w:rPr>
        <w:t>4. Profilalkotás</w:t>
      </w:r>
    </w:p>
    <w:p w14:paraId="697B06E7" w14:textId="32D37CD8" w:rsidR="00C12170" w:rsidRDefault="00D808F6" w:rsidP="00DB5848">
      <w:pPr>
        <w:shd w:val="clear" w:color="auto" w:fill="FFFFFF"/>
        <w:spacing w:after="0" w:line="240" w:lineRule="auto"/>
        <w:jc w:val="both"/>
        <w:outlineLvl w:val="0"/>
        <w:rPr>
          <w:rFonts w:ascii="Times New Roman" w:eastAsia="Times New Roman" w:hAnsi="Times New Roman" w:cs="Times New Roman"/>
          <w:bCs/>
          <w:iCs/>
          <w:spacing w:val="-5"/>
          <w:kern w:val="36"/>
          <w:lang w:eastAsia="hu-HU"/>
        </w:rPr>
      </w:pPr>
      <w:r>
        <w:rPr>
          <w:rFonts w:ascii="Times New Roman" w:eastAsia="Times New Roman" w:hAnsi="Times New Roman" w:cs="Times New Roman"/>
          <w:bCs/>
          <w:iCs/>
          <w:spacing w:val="-5"/>
          <w:kern w:val="36"/>
          <w:lang w:eastAsia="hu-HU"/>
        </w:rPr>
        <w:lastRenderedPageBreak/>
        <w:t>Adatkezelő célzottan profilalkotást nem végez, azonban a rendszer profilalkotásra korlátozottan alkalmas, mivel a rendszer a</w:t>
      </w:r>
      <w:r w:rsidR="00E62D15">
        <w:rPr>
          <w:rFonts w:ascii="Times New Roman" w:eastAsia="Times New Roman" w:hAnsi="Times New Roman" w:cs="Times New Roman"/>
          <w:bCs/>
          <w:iCs/>
          <w:spacing w:val="-5"/>
          <w:kern w:val="36"/>
          <w:lang w:eastAsia="hu-HU"/>
        </w:rPr>
        <w:t xml:space="preserve"> </w:t>
      </w:r>
      <w:r w:rsidR="00FE1701">
        <w:rPr>
          <w:rFonts w:ascii="Times New Roman" w:eastAsia="Times New Roman" w:hAnsi="Times New Roman" w:cs="Times New Roman"/>
          <w:bCs/>
          <w:iCs/>
          <w:spacing w:val="-5"/>
          <w:kern w:val="36"/>
          <w:lang w:eastAsia="hu-HU"/>
        </w:rPr>
        <w:t>jármű</w:t>
      </w:r>
      <w:r>
        <w:rPr>
          <w:rFonts w:ascii="Times New Roman" w:eastAsia="Times New Roman" w:hAnsi="Times New Roman" w:cs="Times New Roman"/>
          <w:bCs/>
          <w:iCs/>
          <w:spacing w:val="-5"/>
          <w:kern w:val="36"/>
          <w:lang w:eastAsia="hu-HU"/>
        </w:rPr>
        <w:t xml:space="preserve"> adatait rögzíti, és ehhez rendeli hozzá az azt vezető személyt. A rendszerben az adott útvonalról, adott napról elemzés készíthető különféle szempontok alapján.</w:t>
      </w:r>
    </w:p>
    <w:p w14:paraId="62455A7E" w14:textId="77777777" w:rsidR="00DB5848" w:rsidRPr="00DB5848" w:rsidRDefault="00DB5848" w:rsidP="00DB5848">
      <w:pPr>
        <w:shd w:val="clear" w:color="auto" w:fill="FFFFFF"/>
        <w:spacing w:after="0" w:line="240" w:lineRule="auto"/>
        <w:jc w:val="both"/>
        <w:outlineLvl w:val="0"/>
        <w:rPr>
          <w:rFonts w:ascii="Times New Roman" w:eastAsia="Times New Roman" w:hAnsi="Times New Roman" w:cs="Times New Roman"/>
          <w:bCs/>
          <w:iCs/>
          <w:spacing w:val="-5"/>
          <w:kern w:val="36"/>
          <w:lang w:eastAsia="hu-HU"/>
        </w:rPr>
      </w:pPr>
    </w:p>
    <w:p w14:paraId="5DB081B5" w14:textId="094CFC63" w:rsidR="006865D3" w:rsidRPr="00CE797E" w:rsidRDefault="00D808F6" w:rsidP="005D1696">
      <w:pPr>
        <w:shd w:val="clear" w:color="auto" w:fill="FFFFFF"/>
        <w:spacing w:after="120" w:line="240" w:lineRule="auto"/>
        <w:jc w:val="both"/>
        <w:outlineLvl w:val="0"/>
        <w:rPr>
          <w:rFonts w:ascii="Times New Roman" w:eastAsia="Times New Roman" w:hAnsi="Times New Roman" w:cs="Times New Roman"/>
          <w:bCs/>
          <w:iCs/>
          <w:spacing w:val="-5"/>
          <w:kern w:val="36"/>
          <w:lang w:eastAsia="hu-HU"/>
        </w:rPr>
      </w:pPr>
      <w:r>
        <w:rPr>
          <w:rFonts w:ascii="Times New Roman" w:eastAsia="Times New Roman" w:hAnsi="Times New Roman" w:cs="Times New Roman"/>
          <w:bCs/>
          <w:iCs/>
          <w:spacing w:val="-5"/>
          <w:kern w:val="36"/>
          <w:u w:val="single"/>
          <w:lang w:eastAsia="hu-HU"/>
        </w:rPr>
        <w:t>5</w:t>
      </w:r>
      <w:r w:rsidR="00174DB4" w:rsidRPr="00CE797E">
        <w:rPr>
          <w:rFonts w:ascii="Times New Roman" w:eastAsia="Times New Roman" w:hAnsi="Times New Roman" w:cs="Times New Roman"/>
          <w:bCs/>
          <w:iCs/>
          <w:spacing w:val="-5"/>
          <w:kern w:val="36"/>
          <w:u w:val="single"/>
          <w:lang w:eastAsia="hu-HU"/>
        </w:rPr>
        <w:t>. Az adatok tárolása, adatbiztonság</w:t>
      </w:r>
    </w:p>
    <w:p w14:paraId="6B98B373" w14:textId="77777777" w:rsidR="00A33C2D" w:rsidRDefault="00A33C2D" w:rsidP="006865D3">
      <w:pPr>
        <w:pStyle w:val="Listaszerbekezds"/>
        <w:numPr>
          <w:ilvl w:val="0"/>
          <w:numId w:val="10"/>
        </w:numPr>
        <w:shd w:val="clear" w:color="auto" w:fill="FFFFFF"/>
        <w:spacing w:after="0" w:line="240" w:lineRule="auto"/>
        <w:ind w:left="426"/>
        <w:jc w:val="both"/>
        <w:outlineLvl w:val="0"/>
        <w:rPr>
          <w:rFonts w:ascii="Times New Roman" w:eastAsia="Times New Roman" w:hAnsi="Times New Roman" w:cs="Times New Roman"/>
          <w:bCs/>
          <w:iCs/>
          <w:spacing w:val="-5"/>
          <w:kern w:val="36"/>
          <w:lang w:eastAsia="hu-HU"/>
        </w:rPr>
      </w:pPr>
      <w:r>
        <w:rPr>
          <w:rFonts w:ascii="Times New Roman" w:eastAsia="Times New Roman" w:hAnsi="Times New Roman" w:cs="Times New Roman"/>
          <w:bCs/>
          <w:iCs/>
          <w:spacing w:val="-5"/>
          <w:kern w:val="36"/>
          <w:lang w:eastAsia="hu-HU"/>
        </w:rPr>
        <w:t>Az adatkezelés során az Egyetem az alábbi adatfeldolgozók közreműködését veszi igénybe:</w:t>
      </w:r>
    </w:p>
    <w:p w14:paraId="1B782728" w14:textId="0F59243B" w:rsidR="00342896" w:rsidRDefault="001723E7" w:rsidP="00342896">
      <w:pPr>
        <w:pStyle w:val="Listaszerbekezds"/>
        <w:numPr>
          <w:ilvl w:val="1"/>
          <w:numId w:val="10"/>
        </w:numPr>
        <w:shd w:val="clear" w:color="auto" w:fill="FFFFFF"/>
        <w:spacing w:after="0" w:line="240" w:lineRule="auto"/>
        <w:ind w:left="851"/>
        <w:jc w:val="both"/>
        <w:outlineLvl w:val="0"/>
        <w:rPr>
          <w:rFonts w:ascii="Times New Roman" w:eastAsia="Times New Roman" w:hAnsi="Times New Roman" w:cs="Times New Roman"/>
          <w:bCs/>
          <w:iCs/>
          <w:spacing w:val="-5"/>
          <w:kern w:val="36"/>
          <w:lang w:eastAsia="hu-HU"/>
        </w:rPr>
      </w:pPr>
      <w:r w:rsidRPr="00CE797E">
        <w:rPr>
          <w:rFonts w:ascii="Times New Roman" w:eastAsia="Times New Roman" w:hAnsi="Times New Roman" w:cs="Times New Roman"/>
          <w:bCs/>
          <w:iCs/>
          <w:spacing w:val="-5"/>
          <w:kern w:val="36"/>
          <w:lang w:eastAsia="hu-HU"/>
        </w:rPr>
        <w:t>A GPS adatok</w:t>
      </w:r>
      <w:r w:rsidR="000476D9" w:rsidRPr="00CE797E">
        <w:rPr>
          <w:rFonts w:ascii="Times New Roman" w:eastAsia="Times New Roman" w:hAnsi="Times New Roman" w:cs="Times New Roman"/>
          <w:bCs/>
          <w:iCs/>
          <w:spacing w:val="-5"/>
          <w:kern w:val="36"/>
          <w:lang w:eastAsia="hu-HU"/>
        </w:rPr>
        <w:t xml:space="preserve">at </w:t>
      </w:r>
      <w:r w:rsidR="008E2F33" w:rsidRPr="00CE797E">
        <w:rPr>
          <w:rFonts w:ascii="Times New Roman" w:eastAsia="Times New Roman" w:hAnsi="Times New Roman" w:cs="Times New Roman"/>
          <w:bCs/>
          <w:iCs/>
          <w:spacing w:val="-5"/>
          <w:kern w:val="36"/>
          <w:lang w:eastAsia="hu-HU"/>
        </w:rPr>
        <w:t>tároló</w:t>
      </w:r>
      <w:r w:rsidR="000476D9" w:rsidRPr="00CE797E">
        <w:rPr>
          <w:rFonts w:ascii="Times New Roman" w:eastAsia="Times New Roman" w:hAnsi="Times New Roman" w:cs="Times New Roman"/>
          <w:bCs/>
          <w:iCs/>
          <w:spacing w:val="-5"/>
          <w:kern w:val="36"/>
          <w:lang w:eastAsia="hu-HU"/>
        </w:rPr>
        <w:t xml:space="preserve"> </w:t>
      </w:r>
      <w:r w:rsidR="008E2F33" w:rsidRPr="00CE797E">
        <w:rPr>
          <w:rFonts w:ascii="Times New Roman" w:eastAsia="Times New Roman" w:hAnsi="Times New Roman" w:cs="Times New Roman"/>
          <w:bCs/>
          <w:iCs/>
          <w:spacing w:val="-5"/>
          <w:kern w:val="36"/>
          <w:lang w:eastAsia="hu-HU"/>
        </w:rPr>
        <w:t xml:space="preserve">felhő alapú </w:t>
      </w:r>
      <w:r w:rsidR="000476D9" w:rsidRPr="00CE797E">
        <w:rPr>
          <w:rFonts w:ascii="Times New Roman" w:eastAsia="Times New Roman" w:hAnsi="Times New Roman" w:cs="Times New Roman"/>
          <w:bCs/>
          <w:iCs/>
          <w:spacing w:val="-5"/>
          <w:kern w:val="36"/>
          <w:lang w:eastAsia="hu-HU"/>
        </w:rPr>
        <w:t>rendszer</w:t>
      </w:r>
      <w:r w:rsidRPr="00CE797E">
        <w:rPr>
          <w:rFonts w:ascii="Times New Roman" w:eastAsia="Times New Roman" w:hAnsi="Times New Roman" w:cs="Times New Roman"/>
          <w:bCs/>
          <w:iCs/>
          <w:spacing w:val="-5"/>
          <w:kern w:val="36"/>
          <w:lang w:eastAsia="hu-HU"/>
        </w:rPr>
        <w:t xml:space="preserve"> üzemeltetője</w:t>
      </w:r>
      <w:r w:rsidR="00A33C2D">
        <w:rPr>
          <w:rFonts w:ascii="Times New Roman" w:eastAsia="Times New Roman" w:hAnsi="Times New Roman" w:cs="Times New Roman"/>
          <w:bCs/>
          <w:iCs/>
          <w:spacing w:val="-5"/>
          <w:kern w:val="36"/>
          <w:lang w:eastAsia="hu-HU"/>
        </w:rPr>
        <w:t>:</w:t>
      </w:r>
      <w:r w:rsidRPr="00CE797E">
        <w:rPr>
          <w:rFonts w:ascii="Times New Roman" w:eastAsia="Times New Roman" w:hAnsi="Times New Roman" w:cs="Times New Roman"/>
          <w:bCs/>
          <w:iCs/>
          <w:spacing w:val="-5"/>
          <w:kern w:val="36"/>
          <w:lang w:eastAsia="hu-HU"/>
        </w:rPr>
        <w:t xml:space="preserve"> </w:t>
      </w:r>
      <w:proofErr w:type="spellStart"/>
      <w:r w:rsidR="00A33C2D">
        <w:rPr>
          <w:rFonts w:ascii="Times New Roman" w:eastAsia="Times New Roman" w:hAnsi="Times New Roman" w:cs="Times New Roman"/>
          <w:bCs/>
          <w:iCs/>
          <w:spacing w:val="-5"/>
          <w:kern w:val="36"/>
          <w:lang w:eastAsia="hu-HU"/>
        </w:rPr>
        <w:t>GSGroup</w:t>
      </w:r>
      <w:proofErr w:type="spellEnd"/>
      <w:r w:rsidR="00A33C2D">
        <w:rPr>
          <w:rFonts w:ascii="Times New Roman" w:eastAsia="Times New Roman" w:hAnsi="Times New Roman" w:cs="Times New Roman"/>
          <w:bCs/>
          <w:iCs/>
          <w:spacing w:val="-5"/>
          <w:kern w:val="36"/>
          <w:lang w:eastAsia="hu-HU"/>
        </w:rPr>
        <w:t xml:space="preserve"> </w:t>
      </w:r>
      <w:proofErr w:type="spellStart"/>
      <w:r w:rsidR="00A33C2D">
        <w:rPr>
          <w:rFonts w:ascii="Times New Roman" w:eastAsia="Times New Roman" w:hAnsi="Times New Roman" w:cs="Times New Roman"/>
          <w:bCs/>
          <w:iCs/>
          <w:spacing w:val="-5"/>
          <w:kern w:val="36"/>
          <w:lang w:eastAsia="hu-HU"/>
        </w:rPr>
        <w:t>MyFleet</w:t>
      </w:r>
      <w:proofErr w:type="spellEnd"/>
      <w:r w:rsidR="00A33C2D">
        <w:rPr>
          <w:rFonts w:ascii="Times New Roman" w:eastAsia="Times New Roman" w:hAnsi="Times New Roman" w:cs="Times New Roman"/>
          <w:bCs/>
          <w:iCs/>
          <w:spacing w:val="-5"/>
          <w:kern w:val="36"/>
          <w:lang w:eastAsia="hu-HU"/>
        </w:rPr>
        <w:t xml:space="preserve"> Zrt. (székhelye: 1118 Budapest, Budaörsi út 52.; </w:t>
      </w:r>
      <w:r w:rsidR="00342896">
        <w:rPr>
          <w:rFonts w:ascii="Times New Roman" w:eastAsia="Times New Roman" w:hAnsi="Times New Roman" w:cs="Times New Roman"/>
          <w:bCs/>
          <w:iCs/>
          <w:spacing w:val="-5"/>
          <w:kern w:val="36"/>
          <w:lang w:eastAsia="hu-HU"/>
        </w:rPr>
        <w:t>adószáma: 25292138-2-43; cégjegyzékszáma: 01-10-048455)</w:t>
      </w:r>
      <w:r w:rsidR="009E2919">
        <w:rPr>
          <w:rFonts w:ascii="Times New Roman" w:eastAsia="Times New Roman" w:hAnsi="Times New Roman" w:cs="Times New Roman"/>
          <w:bCs/>
          <w:iCs/>
          <w:spacing w:val="-5"/>
          <w:kern w:val="36"/>
          <w:lang w:eastAsia="hu-HU"/>
        </w:rPr>
        <w:t xml:space="preserve">. Az adatfeldolgozási tevékenységről itt tájékozódhat: </w:t>
      </w:r>
      <w:hyperlink r:id="rId12" w:history="1">
        <w:r w:rsidR="009E2919" w:rsidRPr="00DF236C">
          <w:rPr>
            <w:rStyle w:val="Hiperhivatkozs"/>
            <w:rFonts w:ascii="Times New Roman" w:eastAsia="Times New Roman" w:hAnsi="Times New Roman" w:cs="Times New Roman"/>
            <w:bCs/>
            <w:iCs/>
            <w:spacing w:val="-5"/>
            <w:kern w:val="36"/>
            <w:lang w:eastAsia="hu-HU"/>
          </w:rPr>
          <w:t>https://myfleet.hu/adatkezelesi-tajekoztato/</w:t>
        </w:r>
      </w:hyperlink>
      <w:r w:rsidR="009E2919">
        <w:rPr>
          <w:rFonts w:ascii="Times New Roman" w:eastAsia="Times New Roman" w:hAnsi="Times New Roman" w:cs="Times New Roman"/>
          <w:bCs/>
          <w:iCs/>
          <w:spacing w:val="-5"/>
          <w:kern w:val="36"/>
          <w:lang w:eastAsia="hu-HU"/>
        </w:rPr>
        <w:t xml:space="preserve"> </w:t>
      </w:r>
      <w:r w:rsidR="00FE1701">
        <w:rPr>
          <w:rFonts w:ascii="Times New Roman" w:eastAsia="Times New Roman" w:hAnsi="Times New Roman" w:cs="Times New Roman"/>
          <w:bCs/>
          <w:iCs/>
          <w:spacing w:val="-5"/>
          <w:kern w:val="36"/>
          <w:lang w:eastAsia="hu-HU"/>
        </w:rPr>
        <w:t>.</w:t>
      </w:r>
    </w:p>
    <w:p w14:paraId="24A8D231" w14:textId="76694A73" w:rsidR="001723E7" w:rsidRPr="00CE797E" w:rsidRDefault="00342896" w:rsidP="00342896">
      <w:pPr>
        <w:pStyle w:val="Listaszerbekezds"/>
        <w:numPr>
          <w:ilvl w:val="1"/>
          <w:numId w:val="10"/>
        </w:numPr>
        <w:shd w:val="clear" w:color="auto" w:fill="FFFFFF"/>
        <w:spacing w:after="0" w:line="240" w:lineRule="auto"/>
        <w:ind w:left="851"/>
        <w:jc w:val="both"/>
        <w:outlineLvl w:val="0"/>
        <w:rPr>
          <w:rFonts w:ascii="Times New Roman" w:eastAsia="Times New Roman" w:hAnsi="Times New Roman" w:cs="Times New Roman"/>
          <w:bCs/>
          <w:iCs/>
          <w:spacing w:val="-5"/>
          <w:kern w:val="36"/>
          <w:lang w:eastAsia="hu-HU"/>
        </w:rPr>
      </w:pPr>
      <w:r>
        <w:rPr>
          <w:rFonts w:ascii="Times New Roman" w:eastAsia="Times New Roman" w:hAnsi="Times New Roman" w:cs="Times New Roman"/>
          <w:bCs/>
          <w:iCs/>
          <w:spacing w:val="-5"/>
          <w:kern w:val="36"/>
          <w:lang w:eastAsia="hu-HU"/>
        </w:rPr>
        <w:t>Egyes, bére</w:t>
      </w:r>
      <w:r w:rsidR="009E2919">
        <w:rPr>
          <w:rFonts w:ascii="Times New Roman" w:eastAsia="Times New Roman" w:hAnsi="Times New Roman" w:cs="Times New Roman"/>
          <w:bCs/>
          <w:iCs/>
          <w:spacing w:val="-5"/>
          <w:kern w:val="36"/>
          <w:lang w:eastAsia="hu-HU"/>
        </w:rPr>
        <w:t>l</w:t>
      </w:r>
      <w:r>
        <w:rPr>
          <w:rFonts w:ascii="Times New Roman" w:eastAsia="Times New Roman" w:hAnsi="Times New Roman" w:cs="Times New Roman"/>
          <w:bCs/>
          <w:iCs/>
          <w:spacing w:val="-5"/>
          <w:kern w:val="36"/>
          <w:lang w:eastAsia="hu-HU"/>
        </w:rPr>
        <w:t xml:space="preserve">t gépkocsik esetében a </w:t>
      </w:r>
      <w:r w:rsidR="001723E7" w:rsidRPr="00CE797E">
        <w:rPr>
          <w:rFonts w:ascii="Times New Roman" w:eastAsia="Times New Roman" w:hAnsi="Times New Roman" w:cs="Times New Roman"/>
          <w:bCs/>
          <w:iCs/>
          <w:spacing w:val="-5"/>
          <w:kern w:val="36"/>
          <w:lang w:eastAsia="hu-HU"/>
        </w:rPr>
        <w:t>gépkocsik tulajdonosa, a Közbeszerzési és Ellátási Főigazgatóság (KEF)</w:t>
      </w:r>
      <w:r>
        <w:rPr>
          <w:rFonts w:ascii="Times New Roman" w:eastAsia="Times New Roman" w:hAnsi="Times New Roman" w:cs="Times New Roman"/>
          <w:bCs/>
          <w:iCs/>
          <w:spacing w:val="-5"/>
          <w:kern w:val="36"/>
          <w:lang w:eastAsia="hu-HU"/>
        </w:rPr>
        <w:t xml:space="preserve">; </w:t>
      </w:r>
      <w:r w:rsidR="001723E7" w:rsidRPr="00CE797E">
        <w:rPr>
          <w:rFonts w:ascii="Times New Roman" w:eastAsia="Times New Roman" w:hAnsi="Times New Roman" w:cs="Times New Roman"/>
          <w:bCs/>
          <w:iCs/>
          <w:spacing w:val="-5"/>
          <w:kern w:val="36"/>
          <w:lang w:eastAsia="hu-HU"/>
        </w:rPr>
        <w:t>(</w:t>
      </w:r>
      <w:r w:rsidR="001723E7" w:rsidRPr="00CE797E">
        <w:rPr>
          <w:rFonts w:ascii="Times New Roman" w:eastAsia="Times New Roman" w:hAnsi="Times New Roman" w:cs="Times New Roman"/>
          <w:lang w:eastAsia="hu-HU"/>
        </w:rPr>
        <w:t>székhelye: 1135 Budapest, Szabolcs u. 37-43.; levelezési címe: 1389 Budapest, Pf. 120</w:t>
      </w:r>
      <w:r w:rsidR="001723E7" w:rsidRPr="00CE797E">
        <w:rPr>
          <w:rFonts w:ascii="Times New Roman" w:eastAsia="Times New Roman" w:hAnsi="Times New Roman" w:cs="Times New Roman"/>
          <w:bCs/>
          <w:iCs/>
          <w:spacing w:val="-5"/>
          <w:kern w:val="36"/>
          <w:lang w:eastAsia="hu-HU"/>
        </w:rPr>
        <w:t>.</w:t>
      </w:r>
      <w:r w:rsidR="009E2919">
        <w:rPr>
          <w:rFonts w:ascii="Times New Roman" w:eastAsia="Times New Roman" w:hAnsi="Times New Roman" w:cs="Times New Roman"/>
          <w:bCs/>
          <w:iCs/>
          <w:spacing w:val="-5"/>
          <w:kern w:val="36"/>
          <w:lang w:eastAsia="hu-HU"/>
        </w:rPr>
        <w:t xml:space="preserve">; weboldala: </w:t>
      </w:r>
      <w:hyperlink r:id="rId13" w:history="1">
        <w:r w:rsidR="009E2919" w:rsidRPr="00DF236C">
          <w:rPr>
            <w:rStyle w:val="Hiperhivatkozs"/>
            <w:rFonts w:ascii="Times New Roman" w:eastAsia="Times New Roman" w:hAnsi="Times New Roman" w:cs="Times New Roman"/>
            <w:bCs/>
            <w:iCs/>
            <w:spacing w:val="-5"/>
            <w:kern w:val="36"/>
            <w:lang w:eastAsia="hu-HU"/>
          </w:rPr>
          <w:t>https://www.kozbeszerzes.gov.hu</w:t>
        </w:r>
      </w:hyperlink>
      <w:r w:rsidR="009E2919">
        <w:rPr>
          <w:rFonts w:ascii="Times New Roman" w:eastAsia="Times New Roman" w:hAnsi="Times New Roman" w:cs="Times New Roman"/>
          <w:bCs/>
          <w:iCs/>
          <w:spacing w:val="-5"/>
          <w:kern w:val="36"/>
          <w:lang w:eastAsia="hu-HU"/>
        </w:rPr>
        <w:t>)</w:t>
      </w:r>
      <w:r w:rsidR="00FE1701">
        <w:rPr>
          <w:rFonts w:ascii="Times New Roman" w:eastAsia="Times New Roman" w:hAnsi="Times New Roman" w:cs="Times New Roman"/>
          <w:bCs/>
          <w:iCs/>
          <w:spacing w:val="-5"/>
          <w:kern w:val="36"/>
          <w:lang w:eastAsia="hu-HU"/>
        </w:rPr>
        <w:t>.</w:t>
      </w:r>
    </w:p>
    <w:p w14:paraId="6BBAC2FF" w14:textId="23F18C0D" w:rsidR="007F0AE7" w:rsidRPr="00CE797E" w:rsidRDefault="008B5EA2" w:rsidP="006865D3">
      <w:pPr>
        <w:pStyle w:val="Listaszerbekezds"/>
        <w:numPr>
          <w:ilvl w:val="0"/>
          <w:numId w:val="10"/>
        </w:numPr>
        <w:shd w:val="clear" w:color="auto" w:fill="FFFFFF"/>
        <w:spacing w:after="0" w:line="240" w:lineRule="auto"/>
        <w:ind w:left="426"/>
        <w:jc w:val="both"/>
        <w:outlineLvl w:val="0"/>
        <w:rPr>
          <w:rFonts w:ascii="Times New Roman" w:eastAsia="Times New Roman" w:hAnsi="Times New Roman" w:cs="Times New Roman"/>
          <w:bCs/>
          <w:iCs/>
          <w:spacing w:val="-5"/>
          <w:kern w:val="36"/>
          <w:lang w:eastAsia="hu-HU"/>
        </w:rPr>
      </w:pPr>
      <w:r w:rsidRPr="00CE797E">
        <w:rPr>
          <w:rFonts w:ascii="Times New Roman" w:eastAsia="Times New Roman" w:hAnsi="Times New Roman" w:cs="Times New Roman"/>
          <w:bCs/>
          <w:iCs/>
          <w:spacing w:val="-5"/>
          <w:kern w:val="36"/>
          <w:lang w:eastAsia="hu-HU"/>
        </w:rPr>
        <w:t>Az Egyetem a</w:t>
      </w:r>
      <w:r w:rsidR="000476D9" w:rsidRPr="00CE797E">
        <w:rPr>
          <w:rFonts w:ascii="Times New Roman" w:eastAsia="Times New Roman" w:hAnsi="Times New Roman" w:cs="Times New Roman"/>
          <w:bCs/>
          <w:iCs/>
          <w:spacing w:val="-5"/>
          <w:kern w:val="36"/>
          <w:lang w:eastAsia="hu-HU"/>
        </w:rPr>
        <w:t xml:space="preserve">z elektronikus menetleveleket </w:t>
      </w:r>
      <w:r w:rsidRPr="00CE797E">
        <w:rPr>
          <w:rFonts w:ascii="Times New Roman" w:eastAsia="Times New Roman" w:hAnsi="Times New Roman" w:cs="Times New Roman"/>
          <w:bCs/>
          <w:iCs/>
          <w:spacing w:val="-5"/>
          <w:kern w:val="36"/>
          <w:lang w:eastAsia="hu-HU"/>
        </w:rPr>
        <w:t>saját szerverén tárolja. A technika mindenkori fejlettségére tekintettel megfelelő műszaki, szervezési és szervezeti intézkedésekkel, valamint szerverszintű és alkalmazásszintű védelmi eljárásokkal gondoskodik az adatkezelés biztonságáról</w:t>
      </w:r>
      <w:r w:rsidR="004736FF" w:rsidRPr="00CE797E">
        <w:rPr>
          <w:rFonts w:ascii="Times New Roman" w:eastAsia="Times New Roman" w:hAnsi="Times New Roman" w:cs="Times New Roman"/>
          <w:bCs/>
          <w:iCs/>
          <w:spacing w:val="-5"/>
          <w:kern w:val="36"/>
          <w:lang w:eastAsia="hu-HU"/>
        </w:rPr>
        <w:t xml:space="preserve"> és személyes adat</w:t>
      </w:r>
      <w:r w:rsidR="000476D9" w:rsidRPr="00CE797E">
        <w:rPr>
          <w:rFonts w:ascii="Times New Roman" w:eastAsia="Times New Roman" w:hAnsi="Times New Roman" w:cs="Times New Roman"/>
          <w:bCs/>
          <w:iCs/>
          <w:spacing w:val="-5"/>
          <w:kern w:val="36"/>
          <w:lang w:eastAsia="hu-HU"/>
        </w:rPr>
        <w:t>ainak a</w:t>
      </w:r>
      <w:r w:rsidR="004736FF" w:rsidRPr="00CE797E">
        <w:rPr>
          <w:rFonts w:ascii="Times New Roman" w:eastAsia="Times New Roman" w:hAnsi="Times New Roman" w:cs="Times New Roman"/>
          <w:bCs/>
          <w:iCs/>
          <w:spacing w:val="-5"/>
          <w:kern w:val="36"/>
          <w:lang w:eastAsia="hu-HU"/>
        </w:rPr>
        <w:t xml:space="preserve"> védelméről.</w:t>
      </w:r>
    </w:p>
    <w:p w14:paraId="0A58BD62" w14:textId="442DA1C2" w:rsidR="00650634" w:rsidRPr="00CE797E" w:rsidRDefault="007F5C43" w:rsidP="006865D3">
      <w:pPr>
        <w:pStyle w:val="Listaszerbekezds"/>
        <w:numPr>
          <w:ilvl w:val="0"/>
          <w:numId w:val="10"/>
        </w:numPr>
        <w:shd w:val="clear" w:color="auto" w:fill="FFFFFF"/>
        <w:spacing w:after="0" w:line="240" w:lineRule="auto"/>
        <w:ind w:left="426"/>
        <w:jc w:val="both"/>
        <w:outlineLvl w:val="0"/>
        <w:rPr>
          <w:rFonts w:ascii="Times New Roman" w:eastAsia="Times New Roman" w:hAnsi="Times New Roman" w:cs="Times New Roman"/>
          <w:bCs/>
          <w:iCs/>
          <w:spacing w:val="-5"/>
          <w:kern w:val="36"/>
          <w:lang w:eastAsia="hu-HU"/>
        </w:rPr>
      </w:pPr>
      <w:r>
        <w:rPr>
          <w:rFonts w:ascii="Times New Roman" w:eastAsia="Times New Roman" w:hAnsi="Times New Roman" w:cs="Times New Roman"/>
          <w:bCs/>
          <w:iCs/>
          <w:spacing w:val="-5"/>
          <w:kern w:val="36"/>
          <w:lang w:eastAsia="hu-HU"/>
        </w:rPr>
        <w:t>A gépjárműhasználati</w:t>
      </w:r>
      <w:r w:rsidR="00B83DAB" w:rsidRPr="00CE797E">
        <w:rPr>
          <w:rFonts w:ascii="Times New Roman" w:eastAsia="Times New Roman" w:hAnsi="Times New Roman" w:cs="Times New Roman"/>
          <w:bCs/>
          <w:iCs/>
          <w:spacing w:val="-5"/>
          <w:kern w:val="36"/>
          <w:lang w:eastAsia="hu-HU"/>
        </w:rPr>
        <w:t xml:space="preserve"> nyilatkozato</w:t>
      </w:r>
      <w:r w:rsidR="007671C5" w:rsidRPr="00CE797E">
        <w:rPr>
          <w:rFonts w:ascii="Times New Roman" w:eastAsia="Times New Roman" w:hAnsi="Times New Roman" w:cs="Times New Roman"/>
          <w:bCs/>
          <w:iCs/>
          <w:spacing w:val="-5"/>
          <w:kern w:val="36"/>
          <w:lang w:eastAsia="hu-HU"/>
        </w:rPr>
        <w:t>t</w:t>
      </w:r>
      <w:r w:rsidR="00B83DAB" w:rsidRPr="00CE797E">
        <w:rPr>
          <w:rFonts w:ascii="Times New Roman" w:eastAsia="Times New Roman" w:hAnsi="Times New Roman" w:cs="Times New Roman"/>
          <w:bCs/>
          <w:iCs/>
          <w:spacing w:val="-5"/>
          <w:kern w:val="36"/>
          <w:lang w:eastAsia="hu-HU"/>
        </w:rPr>
        <w:t xml:space="preserve"> a</w:t>
      </w:r>
      <w:r w:rsidR="007671C5" w:rsidRPr="00CE797E">
        <w:rPr>
          <w:rFonts w:ascii="Times New Roman" w:eastAsia="Times New Roman" w:hAnsi="Times New Roman" w:cs="Times New Roman"/>
          <w:bCs/>
          <w:iCs/>
          <w:spacing w:val="-5"/>
          <w:kern w:val="36"/>
          <w:lang w:eastAsia="hu-HU"/>
        </w:rPr>
        <w:t xml:space="preserve">z </w:t>
      </w:r>
      <w:r w:rsidR="00407021" w:rsidRPr="00CE797E">
        <w:rPr>
          <w:rFonts w:ascii="Times New Roman" w:eastAsia="Times New Roman" w:hAnsi="Times New Roman" w:cs="Times New Roman"/>
          <w:bCs/>
          <w:iCs/>
          <w:spacing w:val="-5"/>
          <w:kern w:val="36"/>
          <w:lang w:eastAsia="hu-HU"/>
        </w:rPr>
        <w:t>Egyetem</w:t>
      </w:r>
      <w:r w:rsidR="007671C5" w:rsidRPr="00CE797E">
        <w:rPr>
          <w:rFonts w:ascii="Times New Roman" w:eastAsia="Times New Roman" w:hAnsi="Times New Roman" w:cs="Times New Roman"/>
          <w:bCs/>
          <w:iCs/>
          <w:spacing w:val="-5"/>
          <w:kern w:val="36"/>
          <w:lang w:eastAsia="hu-HU"/>
        </w:rPr>
        <w:t xml:space="preserve"> </w:t>
      </w:r>
      <w:r w:rsidR="004736FF" w:rsidRPr="00CE797E">
        <w:rPr>
          <w:rFonts w:ascii="Times New Roman" w:eastAsia="Times New Roman" w:hAnsi="Times New Roman" w:cs="Times New Roman"/>
          <w:bCs/>
          <w:iCs/>
          <w:spacing w:val="-5"/>
          <w:kern w:val="36"/>
          <w:lang w:eastAsia="hu-HU"/>
        </w:rPr>
        <w:t xml:space="preserve">papír alapon, </w:t>
      </w:r>
      <w:r w:rsidR="007671C5" w:rsidRPr="00CE797E">
        <w:rPr>
          <w:rFonts w:ascii="Times New Roman" w:eastAsia="Times New Roman" w:hAnsi="Times New Roman" w:cs="Times New Roman"/>
          <w:bCs/>
          <w:iCs/>
          <w:spacing w:val="-5"/>
          <w:kern w:val="36"/>
          <w:lang w:eastAsia="hu-HU"/>
        </w:rPr>
        <w:t>zárható szekrén</w:t>
      </w:r>
      <w:r w:rsidR="00B83DAB" w:rsidRPr="00CE797E">
        <w:rPr>
          <w:rFonts w:ascii="Times New Roman" w:eastAsia="Times New Roman" w:hAnsi="Times New Roman" w:cs="Times New Roman"/>
          <w:bCs/>
          <w:iCs/>
          <w:spacing w:val="-5"/>
          <w:kern w:val="36"/>
          <w:lang w:eastAsia="hu-HU"/>
        </w:rPr>
        <w:t>yben</w:t>
      </w:r>
      <w:r w:rsidR="004736FF" w:rsidRPr="00CE797E">
        <w:rPr>
          <w:rFonts w:ascii="Times New Roman" w:eastAsia="Times New Roman" w:hAnsi="Times New Roman" w:cs="Times New Roman"/>
          <w:bCs/>
          <w:iCs/>
          <w:spacing w:val="-5"/>
          <w:kern w:val="36"/>
          <w:lang w:eastAsia="hu-HU"/>
        </w:rPr>
        <w:t xml:space="preserve"> tárolja</w:t>
      </w:r>
      <w:r w:rsidR="00664196" w:rsidRPr="00CE797E">
        <w:rPr>
          <w:rFonts w:ascii="Times New Roman" w:eastAsia="Times New Roman" w:hAnsi="Times New Roman" w:cs="Times New Roman"/>
          <w:bCs/>
          <w:iCs/>
          <w:spacing w:val="-5"/>
          <w:kern w:val="36"/>
          <w:lang w:eastAsia="hu-HU"/>
        </w:rPr>
        <w:t>.</w:t>
      </w:r>
    </w:p>
    <w:p w14:paraId="1A257690" w14:textId="5A686CEF" w:rsidR="00174DB4" w:rsidRPr="00CE797E" w:rsidRDefault="005C40BE" w:rsidP="00757D6E">
      <w:pPr>
        <w:pStyle w:val="Listaszerbekezds"/>
        <w:numPr>
          <w:ilvl w:val="0"/>
          <w:numId w:val="10"/>
        </w:numPr>
        <w:shd w:val="clear" w:color="auto" w:fill="FFFFFF"/>
        <w:spacing w:after="0" w:line="240" w:lineRule="auto"/>
        <w:ind w:left="426"/>
        <w:jc w:val="both"/>
        <w:outlineLvl w:val="0"/>
        <w:rPr>
          <w:rFonts w:ascii="Times New Roman" w:eastAsia="Times New Roman" w:hAnsi="Times New Roman" w:cs="Times New Roman"/>
          <w:bCs/>
          <w:iCs/>
          <w:spacing w:val="-5"/>
          <w:kern w:val="36"/>
          <w:lang w:eastAsia="hu-HU"/>
        </w:rPr>
      </w:pPr>
      <w:r w:rsidRPr="00CE797E">
        <w:rPr>
          <w:rFonts w:ascii="Times New Roman" w:eastAsia="Times New Roman" w:hAnsi="Times New Roman" w:cs="Times New Roman"/>
          <w:bCs/>
          <w:iCs/>
          <w:spacing w:val="-5"/>
          <w:kern w:val="36"/>
          <w:lang w:eastAsia="hu-HU"/>
        </w:rPr>
        <w:t>A s</w:t>
      </w:r>
      <w:r w:rsidR="004736FF" w:rsidRPr="00CE797E">
        <w:rPr>
          <w:rFonts w:ascii="Times New Roman" w:eastAsia="Times New Roman" w:hAnsi="Times New Roman" w:cs="Times New Roman"/>
          <w:bCs/>
          <w:iCs/>
          <w:spacing w:val="-5"/>
          <w:kern w:val="36"/>
          <w:lang w:eastAsia="hu-HU"/>
        </w:rPr>
        <w:t>zemélyes adat</w:t>
      </w:r>
      <w:r w:rsidRPr="00CE797E">
        <w:rPr>
          <w:rFonts w:ascii="Times New Roman" w:eastAsia="Times New Roman" w:hAnsi="Times New Roman" w:cs="Times New Roman"/>
          <w:bCs/>
          <w:iCs/>
          <w:spacing w:val="-5"/>
          <w:kern w:val="36"/>
          <w:lang w:eastAsia="hu-HU"/>
        </w:rPr>
        <w:t>okh</w:t>
      </w:r>
      <w:r w:rsidR="004736FF" w:rsidRPr="00CE797E">
        <w:rPr>
          <w:rFonts w:ascii="Times New Roman" w:eastAsia="Times New Roman" w:hAnsi="Times New Roman" w:cs="Times New Roman"/>
          <w:bCs/>
          <w:iCs/>
          <w:spacing w:val="-5"/>
          <w:kern w:val="36"/>
          <w:lang w:eastAsia="hu-HU"/>
        </w:rPr>
        <w:t xml:space="preserve">oz </w:t>
      </w:r>
      <w:r w:rsidR="007671C5" w:rsidRPr="00CE797E">
        <w:rPr>
          <w:rFonts w:ascii="Times New Roman" w:eastAsia="Times New Roman" w:hAnsi="Times New Roman" w:cs="Times New Roman"/>
          <w:bCs/>
          <w:iCs/>
          <w:spacing w:val="-5"/>
          <w:kern w:val="36"/>
          <w:lang w:eastAsia="hu-HU"/>
        </w:rPr>
        <w:t>kizárólag a</w:t>
      </w:r>
      <w:r w:rsidR="00227394">
        <w:rPr>
          <w:rFonts w:ascii="Times New Roman" w:eastAsia="Times New Roman" w:hAnsi="Times New Roman" w:cs="Times New Roman"/>
          <w:bCs/>
          <w:iCs/>
          <w:spacing w:val="-5"/>
          <w:kern w:val="36"/>
          <w:lang w:eastAsia="hu-HU"/>
        </w:rPr>
        <w:t xml:space="preserve"> </w:t>
      </w:r>
      <w:r w:rsidR="009E2919">
        <w:rPr>
          <w:rFonts w:ascii="Times New Roman" w:eastAsia="Times New Roman" w:hAnsi="Times New Roman" w:cs="Times New Roman"/>
          <w:bCs/>
          <w:iCs/>
          <w:spacing w:val="-5"/>
          <w:kern w:val="36"/>
          <w:lang w:eastAsia="hu-HU"/>
        </w:rPr>
        <w:t>Műszaki</w:t>
      </w:r>
      <w:r w:rsidR="00227394">
        <w:rPr>
          <w:rFonts w:ascii="Times New Roman" w:eastAsia="Times New Roman" w:hAnsi="Times New Roman" w:cs="Times New Roman"/>
          <w:bCs/>
          <w:iCs/>
          <w:spacing w:val="-5"/>
          <w:kern w:val="36"/>
          <w:lang w:eastAsia="hu-HU"/>
        </w:rPr>
        <w:t xml:space="preserve"> Igazgatóság vezetője és az általa kijelölt, az adatok kezelésére </w:t>
      </w:r>
      <w:r w:rsidR="004736FF" w:rsidRPr="00CE797E">
        <w:rPr>
          <w:rFonts w:ascii="Times New Roman" w:eastAsia="Times New Roman" w:hAnsi="Times New Roman" w:cs="Times New Roman"/>
          <w:bCs/>
          <w:iCs/>
          <w:spacing w:val="-5"/>
          <w:kern w:val="36"/>
          <w:lang w:eastAsia="hu-HU"/>
        </w:rPr>
        <w:t>jogosult</w:t>
      </w:r>
      <w:r w:rsidR="00227394">
        <w:rPr>
          <w:rFonts w:ascii="Times New Roman" w:eastAsia="Times New Roman" w:hAnsi="Times New Roman" w:cs="Times New Roman"/>
          <w:bCs/>
          <w:iCs/>
          <w:spacing w:val="-5"/>
          <w:kern w:val="36"/>
          <w:lang w:eastAsia="hu-HU"/>
        </w:rPr>
        <w:t xml:space="preserve"> munkatársa</w:t>
      </w:r>
      <w:r w:rsidR="00CB7A6B">
        <w:rPr>
          <w:rFonts w:ascii="Times New Roman" w:eastAsia="Times New Roman" w:hAnsi="Times New Roman" w:cs="Times New Roman"/>
          <w:bCs/>
          <w:iCs/>
          <w:spacing w:val="-5"/>
          <w:kern w:val="36"/>
          <w:lang w:eastAsia="hu-HU"/>
        </w:rPr>
        <w:t>i</w:t>
      </w:r>
      <w:r w:rsidR="00AD734A">
        <w:rPr>
          <w:rFonts w:ascii="Times New Roman" w:eastAsia="Times New Roman" w:hAnsi="Times New Roman" w:cs="Times New Roman"/>
          <w:bCs/>
          <w:iCs/>
          <w:spacing w:val="-5"/>
          <w:kern w:val="36"/>
          <w:lang w:eastAsia="hu-HU"/>
        </w:rPr>
        <w:t xml:space="preserve">, továbbá az Egyetem Adatvédelmi Szabályzata </w:t>
      </w:r>
      <w:r w:rsidR="009829EA">
        <w:rPr>
          <w:rFonts w:ascii="Times New Roman" w:eastAsia="Times New Roman" w:hAnsi="Times New Roman" w:cs="Times New Roman"/>
          <w:bCs/>
          <w:iCs/>
          <w:spacing w:val="-5"/>
          <w:kern w:val="36"/>
          <w:lang w:eastAsia="hu-HU"/>
        </w:rPr>
        <w:t xml:space="preserve">és </w:t>
      </w:r>
      <w:r w:rsidR="006F2AE8">
        <w:rPr>
          <w:rFonts w:ascii="Times New Roman" w:eastAsia="Times New Roman" w:hAnsi="Times New Roman" w:cs="Times New Roman"/>
          <w:bCs/>
          <w:iCs/>
          <w:spacing w:val="-5"/>
          <w:kern w:val="36"/>
          <w:lang w:eastAsia="hu-HU"/>
        </w:rPr>
        <w:t>J</w:t>
      </w:r>
      <w:r w:rsidR="009829EA">
        <w:rPr>
          <w:rFonts w:ascii="Times New Roman" w:eastAsia="Times New Roman" w:hAnsi="Times New Roman" w:cs="Times New Roman"/>
          <w:bCs/>
          <w:iCs/>
          <w:spacing w:val="-5"/>
          <w:kern w:val="36"/>
          <w:lang w:eastAsia="hu-HU"/>
        </w:rPr>
        <w:t xml:space="preserve">ármű Szabályzata </w:t>
      </w:r>
      <w:r w:rsidR="00AD734A">
        <w:rPr>
          <w:rFonts w:ascii="Times New Roman" w:eastAsia="Times New Roman" w:hAnsi="Times New Roman" w:cs="Times New Roman"/>
          <w:bCs/>
          <w:iCs/>
          <w:spacing w:val="-5"/>
          <w:kern w:val="36"/>
          <w:lang w:eastAsia="hu-HU"/>
        </w:rPr>
        <w:t xml:space="preserve">szerint az adatok </w:t>
      </w:r>
      <w:r w:rsidR="00C50525">
        <w:rPr>
          <w:rFonts w:ascii="Times New Roman" w:eastAsia="Times New Roman" w:hAnsi="Times New Roman" w:cs="Times New Roman"/>
          <w:bCs/>
          <w:iCs/>
          <w:spacing w:val="-5"/>
          <w:kern w:val="36"/>
          <w:lang w:eastAsia="hu-HU"/>
        </w:rPr>
        <w:t>megismerésére</w:t>
      </w:r>
      <w:r w:rsidR="00AD734A">
        <w:rPr>
          <w:rFonts w:ascii="Times New Roman" w:eastAsia="Times New Roman" w:hAnsi="Times New Roman" w:cs="Times New Roman"/>
          <w:bCs/>
          <w:iCs/>
          <w:spacing w:val="-5"/>
          <w:kern w:val="36"/>
          <w:lang w:eastAsia="hu-HU"/>
        </w:rPr>
        <w:t xml:space="preserve"> jogosult szervezeti egységek</w:t>
      </w:r>
      <w:r w:rsidR="00227394">
        <w:rPr>
          <w:rFonts w:ascii="Times New Roman" w:eastAsia="Times New Roman" w:hAnsi="Times New Roman" w:cs="Times New Roman"/>
          <w:bCs/>
          <w:iCs/>
          <w:spacing w:val="-5"/>
          <w:kern w:val="36"/>
          <w:lang w:eastAsia="hu-HU"/>
        </w:rPr>
        <w:t xml:space="preserve"> </w:t>
      </w:r>
      <w:r w:rsidR="00AD734A">
        <w:rPr>
          <w:rFonts w:ascii="Times New Roman" w:eastAsia="Times New Roman" w:hAnsi="Times New Roman" w:cs="Times New Roman"/>
          <w:bCs/>
          <w:iCs/>
          <w:spacing w:val="-5"/>
          <w:kern w:val="36"/>
          <w:lang w:eastAsia="hu-HU"/>
        </w:rPr>
        <w:t xml:space="preserve">vezetői és munkatársai </w:t>
      </w:r>
      <w:r w:rsidR="004736FF" w:rsidRPr="00CE797E">
        <w:rPr>
          <w:rFonts w:ascii="Times New Roman" w:eastAsia="Times New Roman" w:hAnsi="Times New Roman" w:cs="Times New Roman"/>
          <w:bCs/>
          <w:iCs/>
          <w:spacing w:val="-5"/>
          <w:kern w:val="36"/>
          <w:lang w:eastAsia="hu-HU"/>
        </w:rPr>
        <w:t>férhetnek hozzá, célhoz kötötten, a munkájuk ellátásához szükséges mértékben</w:t>
      </w:r>
      <w:r w:rsidR="00C47950">
        <w:rPr>
          <w:rFonts w:ascii="Times New Roman" w:eastAsia="Times New Roman" w:hAnsi="Times New Roman" w:cs="Times New Roman"/>
          <w:bCs/>
          <w:iCs/>
          <w:spacing w:val="-5"/>
          <w:kern w:val="36"/>
          <w:lang w:eastAsia="hu-HU"/>
        </w:rPr>
        <w:t xml:space="preserve"> és ideig</w:t>
      </w:r>
      <w:r w:rsidR="004736FF" w:rsidRPr="00CE797E">
        <w:rPr>
          <w:rFonts w:ascii="Times New Roman" w:eastAsia="Times New Roman" w:hAnsi="Times New Roman" w:cs="Times New Roman"/>
          <w:bCs/>
          <w:iCs/>
          <w:spacing w:val="-5"/>
          <w:kern w:val="36"/>
          <w:lang w:eastAsia="hu-HU"/>
        </w:rPr>
        <w:t>.</w:t>
      </w:r>
      <w:r w:rsidR="00757D6E" w:rsidRPr="00CE797E">
        <w:rPr>
          <w:rFonts w:ascii="Times New Roman" w:eastAsia="Times New Roman" w:hAnsi="Times New Roman" w:cs="Times New Roman"/>
          <w:bCs/>
          <w:iCs/>
          <w:spacing w:val="-5"/>
          <w:kern w:val="36"/>
          <w:lang w:eastAsia="hu-HU"/>
        </w:rPr>
        <w:t xml:space="preserve"> </w:t>
      </w:r>
      <w:r w:rsidR="000476D9" w:rsidRPr="00CE797E">
        <w:rPr>
          <w:rFonts w:ascii="Times New Roman" w:eastAsia="Times New Roman" w:hAnsi="Times New Roman" w:cs="Times New Roman"/>
          <w:bCs/>
          <w:iCs/>
          <w:spacing w:val="-5"/>
          <w:kern w:val="36"/>
          <w:lang w:eastAsia="hu-HU"/>
        </w:rPr>
        <w:t xml:space="preserve">Személyes adatai harmadik fél részére nem </w:t>
      </w:r>
      <w:r w:rsidR="00345031">
        <w:rPr>
          <w:rFonts w:ascii="Times New Roman" w:eastAsia="Times New Roman" w:hAnsi="Times New Roman" w:cs="Times New Roman"/>
          <w:bCs/>
          <w:iCs/>
          <w:spacing w:val="-5"/>
          <w:kern w:val="36"/>
          <w:lang w:eastAsia="hu-HU"/>
        </w:rPr>
        <w:t>kerülnek továbbításra</w:t>
      </w:r>
      <w:r w:rsidR="00650634" w:rsidRPr="00CE797E">
        <w:rPr>
          <w:rFonts w:ascii="Times New Roman" w:eastAsia="Times New Roman" w:hAnsi="Times New Roman" w:cs="Times New Roman"/>
          <w:bCs/>
          <w:iCs/>
          <w:spacing w:val="-5"/>
          <w:kern w:val="36"/>
          <w:lang w:eastAsia="hu-HU"/>
        </w:rPr>
        <w:t>.</w:t>
      </w:r>
    </w:p>
    <w:p w14:paraId="2C008390" w14:textId="2AC3F99D" w:rsidR="008B5EA2" w:rsidRPr="00CE797E" w:rsidRDefault="008B5EA2" w:rsidP="008B5EA2">
      <w:pPr>
        <w:shd w:val="clear" w:color="auto" w:fill="FFFFFF"/>
        <w:spacing w:after="0" w:line="240" w:lineRule="auto"/>
        <w:jc w:val="both"/>
        <w:outlineLvl w:val="0"/>
        <w:rPr>
          <w:rFonts w:ascii="Times New Roman" w:eastAsia="Times New Roman" w:hAnsi="Times New Roman" w:cs="Times New Roman"/>
          <w:bCs/>
          <w:iCs/>
          <w:spacing w:val="-5"/>
          <w:kern w:val="36"/>
          <w:lang w:eastAsia="hu-HU"/>
        </w:rPr>
      </w:pPr>
    </w:p>
    <w:p w14:paraId="02DED59C" w14:textId="7CB34FC5" w:rsidR="000B294B" w:rsidRDefault="00EF02F4" w:rsidP="005D1696">
      <w:pPr>
        <w:shd w:val="clear" w:color="auto" w:fill="FFFFFF"/>
        <w:spacing w:after="120" w:line="240" w:lineRule="auto"/>
        <w:jc w:val="both"/>
        <w:outlineLvl w:val="0"/>
        <w:rPr>
          <w:rFonts w:ascii="Times New Roman" w:eastAsia="Times New Roman" w:hAnsi="Times New Roman" w:cs="Times New Roman"/>
          <w:bCs/>
          <w:iCs/>
          <w:spacing w:val="-5"/>
          <w:kern w:val="36"/>
          <w:lang w:eastAsia="hu-HU"/>
        </w:rPr>
      </w:pPr>
      <w:r>
        <w:rPr>
          <w:rFonts w:ascii="Times New Roman" w:eastAsia="Times New Roman" w:hAnsi="Times New Roman" w:cs="Times New Roman"/>
          <w:bCs/>
          <w:iCs/>
          <w:spacing w:val="-5"/>
          <w:kern w:val="36"/>
          <w:u w:val="single"/>
          <w:lang w:eastAsia="hu-HU"/>
        </w:rPr>
        <w:t>6</w:t>
      </w:r>
      <w:r w:rsidR="00174DB4" w:rsidRPr="00CE797E">
        <w:rPr>
          <w:rFonts w:ascii="Times New Roman" w:eastAsia="Times New Roman" w:hAnsi="Times New Roman" w:cs="Times New Roman"/>
          <w:bCs/>
          <w:iCs/>
          <w:spacing w:val="-5"/>
          <w:kern w:val="36"/>
          <w:u w:val="single"/>
          <w:lang w:eastAsia="hu-HU"/>
        </w:rPr>
        <w:t>. Érintetti jogok</w:t>
      </w:r>
    </w:p>
    <w:p w14:paraId="1633C28C" w14:textId="0D745ED1" w:rsidR="000B294B" w:rsidRDefault="000F6EA3" w:rsidP="000B294B">
      <w:pPr>
        <w:shd w:val="clear" w:color="auto" w:fill="FFFFFF"/>
        <w:spacing w:after="120" w:line="240" w:lineRule="auto"/>
        <w:jc w:val="both"/>
        <w:outlineLvl w:val="0"/>
        <w:rPr>
          <w:rFonts w:ascii="Times New Roman" w:eastAsia="Times New Roman" w:hAnsi="Times New Roman" w:cs="Times New Roman"/>
          <w:bCs/>
          <w:iCs/>
          <w:spacing w:val="-5"/>
          <w:kern w:val="36"/>
          <w:lang w:eastAsia="hu-HU"/>
        </w:rPr>
      </w:pPr>
      <w:r w:rsidRPr="00CE797E">
        <w:rPr>
          <w:rFonts w:ascii="Times New Roman" w:eastAsia="Times New Roman" w:hAnsi="Times New Roman" w:cs="Times New Roman"/>
          <w:bCs/>
          <w:iCs/>
          <w:spacing w:val="-5"/>
          <w:kern w:val="36"/>
          <w:lang w:eastAsia="hu-HU"/>
        </w:rPr>
        <w:t>Ön jogosult</w:t>
      </w:r>
    </w:p>
    <w:p w14:paraId="405C1FBB" w14:textId="77777777" w:rsidR="000B294B" w:rsidRDefault="000F6EA3" w:rsidP="00181736">
      <w:pPr>
        <w:pStyle w:val="Listaszerbekezds"/>
        <w:numPr>
          <w:ilvl w:val="0"/>
          <w:numId w:val="12"/>
        </w:numPr>
        <w:shd w:val="clear" w:color="auto" w:fill="FFFFFF"/>
        <w:spacing w:after="0" w:line="240" w:lineRule="auto"/>
        <w:ind w:left="426"/>
        <w:jc w:val="both"/>
        <w:outlineLvl w:val="0"/>
        <w:rPr>
          <w:rFonts w:ascii="Times New Roman" w:eastAsia="Times New Roman" w:hAnsi="Times New Roman" w:cs="Times New Roman"/>
          <w:bCs/>
          <w:iCs/>
          <w:spacing w:val="-5"/>
          <w:kern w:val="36"/>
          <w:lang w:eastAsia="hu-HU"/>
        </w:rPr>
      </w:pPr>
      <w:r w:rsidRPr="000B294B">
        <w:rPr>
          <w:rFonts w:ascii="Times New Roman" w:eastAsia="Times New Roman" w:hAnsi="Times New Roman" w:cs="Times New Roman"/>
          <w:bCs/>
          <w:iCs/>
          <w:spacing w:val="-5"/>
          <w:kern w:val="36"/>
          <w:lang w:eastAsia="hu-HU"/>
        </w:rPr>
        <w:t>tájékoztatást kérni az adatkezelésről,</w:t>
      </w:r>
    </w:p>
    <w:p w14:paraId="1D13E317" w14:textId="7327F9C4" w:rsidR="000B294B" w:rsidRDefault="000F6EA3" w:rsidP="00181736">
      <w:pPr>
        <w:pStyle w:val="Listaszerbekezds"/>
        <w:numPr>
          <w:ilvl w:val="0"/>
          <w:numId w:val="12"/>
        </w:numPr>
        <w:shd w:val="clear" w:color="auto" w:fill="FFFFFF"/>
        <w:spacing w:after="0" w:line="240" w:lineRule="auto"/>
        <w:ind w:left="426"/>
        <w:jc w:val="both"/>
        <w:outlineLvl w:val="0"/>
        <w:rPr>
          <w:rFonts w:ascii="Times New Roman" w:eastAsia="Times New Roman" w:hAnsi="Times New Roman" w:cs="Times New Roman"/>
          <w:bCs/>
          <w:iCs/>
          <w:spacing w:val="-5"/>
          <w:kern w:val="36"/>
          <w:lang w:eastAsia="hu-HU"/>
        </w:rPr>
      </w:pPr>
      <w:r w:rsidRPr="000B294B">
        <w:rPr>
          <w:rFonts w:ascii="Times New Roman" w:eastAsia="Times New Roman" w:hAnsi="Times New Roman" w:cs="Times New Roman"/>
          <w:bCs/>
          <w:iCs/>
          <w:spacing w:val="-5"/>
          <w:kern w:val="36"/>
          <w:lang w:eastAsia="hu-HU"/>
        </w:rPr>
        <w:t>hozzáférést kérni személyes adataihoz</w:t>
      </w:r>
      <w:r w:rsidR="001668D9" w:rsidRPr="000B294B">
        <w:rPr>
          <w:rFonts w:ascii="Times New Roman" w:eastAsia="Times New Roman" w:hAnsi="Times New Roman" w:cs="Times New Roman"/>
          <w:bCs/>
          <w:iCs/>
          <w:spacing w:val="-5"/>
          <w:kern w:val="36"/>
          <w:lang w:eastAsia="hu-HU"/>
        </w:rPr>
        <w:t xml:space="preserve"> (pl. másolat formájában)</w:t>
      </w:r>
      <w:r w:rsidRPr="000B294B">
        <w:rPr>
          <w:rFonts w:ascii="Times New Roman" w:eastAsia="Times New Roman" w:hAnsi="Times New Roman" w:cs="Times New Roman"/>
          <w:bCs/>
          <w:iCs/>
          <w:spacing w:val="-5"/>
          <w:kern w:val="36"/>
          <w:lang w:eastAsia="hu-HU"/>
        </w:rPr>
        <w:t xml:space="preserve">, </w:t>
      </w:r>
    </w:p>
    <w:p w14:paraId="1CE6FCBE" w14:textId="77777777" w:rsidR="000B294B" w:rsidRDefault="000F6EA3" w:rsidP="00181736">
      <w:pPr>
        <w:pStyle w:val="Listaszerbekezds"/>
        <w:numPr>
          <w:ilvl w:val="0"/>
          <w:numId w:val="12"/>
        </w:numPr>
        <w:shd w:val="clear" w:color="auto" w:fill="FFFFFF"/>
        <w:spacing w:after="0" w:line="240" w:lineRule="auto"/>
        <w:ind w:left="426"/>
        <w:jc w:val="both"/>
        <w:outlineLvl w:val="0"/>
        <w:rPr>
          <w:rFonts w:ascii="Times New Roman" w:eastAsia="Times New Roman" w:hAnsi="Times New Roman" w:cs="Times New Roman"/>
          <w:bCs/>
          <w:iCs/>
          <w:spacing w:val="-5"/>
          <w:kern w:val="36"/>
          <w:lang w:eastAsia="hu-HU"/>
        </w:rPr>
      </w:pPr>
      <w:r w:rsidRPr="000B294B">
        <w:rPr>
          <w:rFonts w:ascii="Times New Roman" w:eastAsia="Times New Roman" w:hAnsi="Times New Roman" w:cs="Times New Roman"/>
          <w:bCs/>
          <w:iCs/>
          <w:spacing w:val="-5"/>
          <w:kern w:val="36"/>
          <w:lang w:eastAsia="hu-HU"/>
        </w:rPr>
        <w:t>kérheti személyes adatainak helyesbítését</w:t>
      </w:r>
      <w:r w:rsidR="00024CBF" w:rsidRPr="000B294B">
        <w:rPr>
          <w:rFonts w:ascii="Times New Roman" w:eastAsia="Times New Roman" w:hAnsi="Times New Roman" w:cs="Times New Roman"/>
          <w:bCs/>
          <w:iCs/>
          <w:spacing w:val="-5"/>
          <w:kern w:val="36"/>
          <w:lang w:eastAsia="hu-HU"/>
        </w:rPr>
        <w:t xml:space="preserve"> (módosítását, kijavítását vagy kiegészítését)</w:t>
      </w:r>
      <w:r w:rsidRPr="000B294B">
        <w:rPr>
          <w:rFonts w:ascii="Times New Roman" w:eastAsia="Times New Roman" w:hAnsi="Times New Roman" w:cs="Times New Roman"/>
          <w:bCs/>
          <w:iCs/>
          <w:spacing w:val="-5"/>
          <w:kern w:val="36"/>
          <w:lang w:eastAsia="hu-HU"/>
        </w:rPr>
        <w:t>,</w:t>
      </w:r>
    </w:p>
    <w:p w14:paraId="30B55462" w14:textId="77777777" w:rsidR="000B294B" w:rsidRDefault="000B294B" w:rsidP="00181736">
      <w:pPr>
        <w:pStyle w:val="Listaszerbekezds"/>
        <w:numPr>
          <w:ilvl w:val="0"/>
          <w:numId w:val="12"/>
        </w:numPr>
        <w:shd w:val="clear" w:color="auto" w:fill="FFFFFF"/>
        <w:spacing w:after="0" w:line="240" w:lineRule="auto"/>
        <w:ind w:left="426"/>
        <w:jc w:val="both"/>
        <w:outlineLvl w:val="0"/>
        <w:rPr>
          <w:rFonts w:ascii="Times New Roman" w:eastAsia="Times New Roman" w:hAnsi="Times New Roman" w:cs="Times New Roman"/>
          <w:bCs/>
          <w:iCs/>
          <w:spacing w:val="-5"/>
          <w:kern w:val="36"/>
          <w:lang w:eastAsia="hu-HU"/>
        </w:rPr>
      </w:pPr>
      <w:r>
        <w:rPr>
          <w:rFonts w:ascii="Times New Roman" w:eastAsia="Times New Roman" w:hAnsi="Times New Roman" w:cs="Times New Roman"/>
          <w:bCs/>
          <w:iCs/>
          <w:spacing w:val="-5"/>
          <w:kern w:val="36"/>
          <w:lang w:eastAsia="hu-HU"/>
        </w:rPr>
        <w:t xml:space="preserve">adatainak </w:t>
      </w:r>
      <w:r w:rsidR="000F6EA3" w:rsidRPr="000B294B">
        <w:rPr>
          <w:rFonts w:ascii="Times New Roman" w:eastAsia="Times New Roman" w:hAnsi="Times New Roman" w:cs="Times New Roman"/>
          <w:bCs/>
          <w:iCs/>
          <w:spacing w:val="-5"/>
          <w:kern w:val="36"/>
          <w:lang w:eastAsia="hu-HU"/>
        </w:rPr>
        <w:t>törlését,</w:t>
      </w:r>
    </w:p>
    <w:p w14:paraId="3628F18B" w14:textId="77777777" w:rsidR="000B294B" w:rsidRDefault="000F6EA3" w:rsidP="00181736">
      <w:pPr>
        <w:pStyle w:val="Listaszerbekezds"/>
        <w:numPr>
          <w:ilvl w:val="0"/>
          <w:numId w:val="12"/>
        </w:numPr>
        <w:shd w:val="clear" w:color="auto" w:fill="FFFFFF"/>
        <w:spacing w:after="0" w:line="240" w:lineRule="auto"/>
        <w:ind w:left="426"/>
        <w:jc w:val="both"/>
        <w:outlineLvl w:val="0"/>
        <w:rPr>
          <w:rFonts w:ascii="Times New Roman" w:eastAsia="Times New Roman" w:hAnsi="Times New Roman" w:cs="Times New Roman"/>
          <w:bCs/>
          <w:iCs/>
          <w:spacing w:val="-5"/>
          <w:kern w:val="36"/>
          <w:lang w:eastAsia="hu-HU"/>
        </w:rPr>
      </w:pPr>
      <w:r w:rsidRPr="000B294B">
        <w:rPr>
          <w:rFonts w:ascii="Times New Roman" w:eastAsia="Times New Roman" w:hAnsi="Times New Roman" w:cs="Times New Roman"/>
          <w:bCs/>
          <w:iCs/>
          <w:spacing w:val="-5"/>
          <w:kern w:val="36"/>
          <w:lang w:eastAsia="hu-HU"/>
        </w:rPr>
        <w:t>az adatkezelés korlátozását</w:t>
      </w:r>
      <w:r w:rsidR="00024CBF" w:rsidRPr="000B294B">
        <w:rPr>
          <w:rFonts w:ascii="Times New Roman" w:eastAsia="Times New Roman" w:hAnsi="Times New Roman" w:cs="Times New Roman"/>
          <w:bCs/>
          <w:iCs/>
          <w:spacing w:val="-5"/>
          <w:kern w:val="36"/>
          <w:lang w:eastAsia="hu-HU"/>
        </w:rPr>
        <w:t xml:space="preserve"> (pl. az adatok zárolását)</w:t>
      </w:r>
      <w:r w:rsidR="009D21CD" w:rsidRPr="000B294B">
        <w:rPr>
          <w:rFonts w:ascii="Times New Roman" w:eastAsia="Times New Roman" w:hAnsi="Times New Roman" w:cs="Times New Roman"/>
          <w:bCs/>
          <w:iCs/>
          <w:spacing w:val="-5"/>
          <w:kern w:val="36"/>
          <w:lang w:eastAsia="hu-HU"/>
        </w:rPr>
        <w:t xml:space="preserve">, </w:t>
      </w:r>
      <w:r w:rsidR="007F3BC6" w:rsidRPr="000B294B">
        <w:rPr>
          <w:rFonts w:ascii="Times New Roman" w:eastAsia="Times New Roman" w:hAnsi="Times New Roman" w:cs="Times New Roman"/>
          <w:bCs/>
          <w:iCs/>
          <w:spacing w:val="-5"/>
          <w:kern w:val="36"/>
          <w:lang w:eastAsia="hu-HU"/>
        </w:rPr>
        <w:t>valamint</w:t>
      </w:r>
    </w:p>
    <w:p w14:paraId="1511261C" w14:textId="77777777" w:rsidR="000B294B" w:rsidRDefault="00024CBF" w:rsidP="00181736">
      <w:pPr>
        <w:pStyle w:val="Listaszerbekezds"/>
        <w:numPr>
          <w:ilvl w:val="0"/>
          <w:numId w:val="12"/>
        </w:numPr>
        <w:shd w:val="clear" w:color="auto" w:fill="FFFFFF"/>
        <w:spacing w:after="0" w:line="240" w:lineRule="auto"/>
        <w:ind w:left="426"/>
        <w:jc w:val="both"/>
        <w:outlineLvl w:val="0"/>
        <w:rPr>
          <w:rFonts w:ascii="Times New Roman" w:eastAsia="Times New Roman" w:hAnsi="Times New Roman" w:cs="Times New Roman"/>
          <w:bCs/>
          <w:iCs/>
          <w:spacing w:val="-5"/>
          <w:kern w:val="36"/>
          <w:lang w:eastAsia="hu-HU"/>
        </w:rPr>
      </w:pPr>
      <w:r w:rsidRPr="000B294B">
        <w:rPr>
          <w:rFonts w:ascii="Times New Roman" w:eastAsia="Times New Roman" w:hAnsi="Times New Roman" w:cs="Times New Roman"/>
          <w:bCs/>
          <w:iCs/>
          <w:spacing w:val="-5"/>
          <w:kern w:val="36"/>
          <w:lang w:eastAsia="hu-HU"/>
        </w:rPr>
        <w:t xml:space="preserve">a saját helyzetével kapcsolatos okokból, vagy amennyiben az adatkezelés az Ön akarata ellenére történik, és vitatja annak jogos okát, </w:t>
      </w:r>
      <w:r w:rsidR="007D36A2" w:rsidRPr="000B294B">
        <w:rPr>
          <w:rFonts w:ascii="Times New Roman" w:eastAsia="Times New Roman" w:hAnsi="Times New Roman" w:cs="Times New Roman"/>
          <w:bCs/>
          <w:iCs/>
          <w:spacing w:val="-5"/>
          <w:kern w:val="36"/>
          <w:lang w:eastAsia="hu-HU"/>
        </w:rPr>
        <w:t>tiltakozhat az adatkezelés ellen</w:t>
      </w:r>
      <w:r w:rsidR="007F3BC6" w:rsidRPr="000B294B">
        <w:rPr>
          <w:rFonts w:ascii="Times New Roman" w:eastAsia="Times New Roman" w:hAnsi="Times New Roman" w:cs="Times New Roman"/>
          <w:bCs/>
          <w:iCs/>
          <w:spacing w:val="-5"/>
          <w:kern w:val="36"/>
          <w:lang w:eastAsia="hu-HU"/>
        </w:rPr>
        <w:t>.</w:t>
      </w:r>
    </w:p>
    <w:p w14:paraId="472F025D" w14:textId="38ACBF6A" w:rsidR="00174DB4" w:rsidRPr="000B294B" w:rsidRDefault="00EF02F4" w:rsidP="000B294B">
      <w:pPr>
        <w:shd w:val="clear" w:color="auto" w:fill="FFFFFF"/>
        <w:spacing w:before="120" w:after="0" w:line="240" w:lineRule="auto"/>
        <w:ind w:left="68"/>
        <w:jc w:val="both"/>
        <w:outlineLvl w:val="0"/>
        <w:rPr>
          <w:rFonts w:ascii="Times New Roman" w:eastAsia="Times New Roman" w:hAnsi="Times New Roman" w:cs="Times New Roman"/>
          <w:bCs/>
          <w:iCs/>
          <w:spacing w:val="-5"/>
          <w:kern w:val="36"/>
          <w:lang w:eastAsia="hu-HU"/>
        </w:rPr>
      </w:pPr>
      <w:r w:rsidRPr="000B294B">
        <w:rPr>
          <w:rFonts w:ascii="Times New Roman" w:eastAsia="Times New Roman" w:hAnsi="Times New Roman" w:cs="Times New Roman"/>
          <w:bCs/>
          <w:iCs/>
          <w:spacing w:val="-5"/>
          <w:kern w:val="36"/>
          <w:lang w:eastAsia="hu-HU"/>
        </w:rPr>
        <w:t xml:space="preserve">A helyesbítési és törlési jog a rendszer által rögzített adatok tekintetében – az adatkezelés céljából adódóan – korlátozott. </w:t>
      </w:r>
      <w:r w:rsidR="00F02E7D" w:rsidRPr="000B294B">
        <w:rPr>
          <w:rFonts w:ascii="Times New Roman" w:eastAsia="Times New Roman" w:hAnsi="Times New Roman" w:cs="Times New Roman"/>
          <w:bCs/>
          <w:iCs/>
          <w:spacing w:val="-5"/>
          <w:kern w:val="36"/>
          <w:lang w:eastAsia="hu-HU"/>
        </w:rPr>
        <w:t>Kérelmét</w:t>
      </w:r>
      <w:r w:rsidR="004D66B8" w:rsidRPr="000B294B">
        <w:rPr>
          <w:rFonts w:ascii="Times New Roman" w:eastAsia="Times New Roman" w:hAnsi="Times New Roman" w:cs="Times New Roman"/>
          <w:bCs/>
          <w:iCs/>
          <w:spacing w:val="-5"/>
          <w:kern w:val="36"/>
          <w:lang w:eastAsia="hu-HU"/>
        </w:rPr>
        <w:t>, annak beérkezésétől számított</w:t>
      </w:r>
      <w:r w:rsidR="009D21CD" w:rsidRPr="000B294B">
        <w:rPr>
          <w:rFonts w:ascii="Times New Roman" w:eastAsia="Times New Roman" w:hAnsi="Times New Roman" w:cs="Times New Roman"/>
          <w:bCs/>
          <w:iCs/>
          <w:spacing w:val="-5"/>
          <w:kern w:val="36"/>
          <w:lang w:eastAsia="hu-HU"/>
        </w:rPr>
        <w:t xml:space="preserve"> </w:t>
      </w:r>
      <w:r w:rsidR="007726B1" w:rsidRPr="000B294B">
        <w:rPr>
          <w:rFonts w:ascii="Times New Roman" w:eastAsia="Times New Roman" w:hAnsi="Times New Roman" w:cs="Times New Roman"/>
          <w:bCs/>
          <w:iCs/>
          <w:spacing w:val="-5"/>
          <w:kern w:val="36"/>
          <w:lang w:eastAsia="hu-HU"/>
        </w:rPr>
        <w:t>egy hónapon</w:t>
      </w:r>
      <w:r w:rsidR="009D21CD" w:rsidRPr="000B294B">
        <w:rPr>
          <w:rFonts w:ascii="Times New Roman" w:eastAsia="Times New Roman" w:hAnsi="Times New Roman" w:cs="Times New Roman"/>
          <w:bCs/>
          <w:iCs/>
          <w:spacing w:val="-5"/>
          <w:kern w:val="36"/>
          <w:lang w:eastAsia="hu-HU"/>
        </w:rPr>
        <w:t xml:space="preserve"> belül </w:t>
      </w:r>
      <w:r w:rsidR="003D74BA" w:rsidRPr="000B294B">
        <w:rPr>
          <w:rFonts w:ascii="Times New Roman" w:eastAsia="Times New Roman" w:hAnsi="Times New Roman" w:cs="Times New Roman"/>
          <w:bCs/>
          <w:iCs/>
          <w:spacing w:val="-5"/>
          <w:kern w:val="36"/>
          <w:lang w:eastAsia="hu-HU"/>
        </w:rPr>
        <w:t>elbíráljuk</w:t>
      </w:r>
      <w:r w:rsidR="009D21CD" w:rsidRPr="000B294B">
        <w:rPr>
          <w:rFonts w:ascii="Times New Roman" w:eastAsia="Times New Roman" w:hAnsi="Times New Roman" w:cs="Times New Roman"/>
          <w:bCs/>
          <w:iCs/>
          <w:spacing w:val="-5"/>
          <w:kern w:val="36"/>
          <w:lang w:eastAsia="hu-HU"/>
        </w:rPr>
        <w:t>.</w:t>
      </w:r>
    </w:p>
    <w:p w14:paraId="6A763F1D" w14:textId="77777777" w:rsidR="007F3BC6" w:rsidRPr="00CE797E" w:rsidRDefault="007F3BC6" w:rsidP="007F3BC6">
      <w:pPr>
        <w:shd w:val="clear" w:color="auto" w:fill="FFFFFF"/>
        <w:spacing w:after="0" w:line="240" w:lineRule="auto"/>
        <w:jc w:val="both"/>
        <w:outlineLvl w:val="0"/>
        <w:rPr>
          <w:rFonts w:ascii="Times New Roman" w:eastAsia="Times New Roman" w:hAnsi="Times New Roman" w:cs="Times New Roman"/>
          <w:bCs/>
          <w:iCs/>
          <w:spacing w:val="-5"/>
          <w:kern w:val="36"/>
          <w:u w:val="single"/>
          <w:lang w:eastAsia="hu-HU"/>
        </w:rPr>
      </w:pPr>
    </w:p>
    <w:p w14:paraId="39FF360A" w14:textId="0CCAAD50" w:rsidR="007E3D7C" w:rsidRDefault="007E3D7C" w:rsidP="005D1696">
      <w:pPr>
        <w:shd w:val="clear" w:color="auto" w:fill="FFFFFF"/>
        <w:spacing w:after="120" w:line="240" w:lineRule="auto"/>
        <w:jc w:val="both"/>
        <w:outlineLvl w:val="0"/>
        <w:rPr>
          <w:rFonts w:ascii="Times New Roman" w:eastAsia="Times New Roman" w:hAnsi="Times New Roman" w:cs="Times New Roman"/>
          <w:bCs/>
          <w:iCs/>
          <w:spacing w:val="-5"/>
          <w:kern w:val="36"/>
          <w:lang w:eastAsia="hu-HU"/>
        </w:rPr>
      </w:pPr>
      <w:r>
        <w:rPr>
          <w:rFonts w:ascii="Times New Roman" w:eastAsia="Times New Roman" w:hAnsi="Times New Roman" w:cs="Times New Roman"/>
          <w:bCs/>
          <w:iCs/>
          <w:spacing w:val="-5"/>
          <w:kern w:val="36"/>
          <w:u w:val="single"/>
          <w:lang w:eastAsia="hu-HU"/>
        </w:rPr>
        <w:t>7</w:t>
      </w:r>
      <w:r w:rsidR="00174DB4" w:rsidRPr="00CE797E">
        <w:rPr>
          <w:rFonts w:ascii="Times New Roman" w:eastAsia="Times New Roman" w:hAnsi="Times New Roman" w:cs="Times New Roman"/>
          <w:bCs/>
          <w:iCs/>
          <w:spacing w:val="-5"/>
          <w:kern w:val="36"/>
          <w:u w:val="single"/>
          <w:lang w:eastAsia="hu-HU"/>
        </w:rPr>
        <w:t>. Jogorvoslati lehetőségek</w:t>
      </w:r>
    </w:p>
    <w:p w14:paraId="3CF78EB7" w14:textId="77777777" w:rsidR="00AE23C3" w:rsidRPr="00181736" w:rsidRDefault="00757000" w:rsidP="00AE23C3">
      <w:pPr>
        <w:pStyle w:val="Listaszerbekezds"/>
        <w:numPr>
          <w:ilvl w:val="0"/>
          <w:numId w:val="12"/>
        </w:numPr>
        <w:shd w:val="clear" w:color="auto" w:fill="FFFFFF"/>
        <w:spacing w:after="0" w:line="240" w:lineRule="auto"/>
        <w:ind w:left="426"/>
        <w:jc w:val="both"/>
        <w:outlineLvl w:val="0"/>
        <w:rPr>
          <w:rFonts w:ascii="Times New Roman" w:eastAsia="Times New Roman" w:hAnsi="Times New Roman" w:cs="Times New Roman"/>
          <w:bCs/>
          <w:iCs/>
          <w:spacing w:val="-5"/>
          <w:kern w:val="36"/>
          <w:lang w:eastAsia="hu-HU"/>
        </w:rPr>
      </w:pPr>
      <w:r w:rsidRPr="00181736">
        <w:rPr>
          <w:rFonts w:ascii="Times New Roman" w:eastAsia="Times New Roman" w:hAnsi="Times New Roman" w:cs="Times New Roman"/>
          <w:bCs/>
          <w:iCs/>
          <w:spacing w:val="-5"/>
          <w:kern w:val="36"/>
          <w:lang w:eastAsia="hu-HU"/>
        </w:rPr>
        <w:t>Ön a hatósági vagy bírósági eljárás kezdeményezése előtt a</w:t>
      </w:r>
      <w:r w:rsidR="0047363C" w:rsidRPr="00181736">
        <w:rPr>
          <w:rFonts w:ascii="Times New Roman" w:eastAsia="Times New Roman" w:hAnsi="Times New Roman" w:cs="Times New Roman"/>
          <w:bCs/>
          <w:iCs/>
          <w:spacing w:val="-5"/>
          <w:kern w:val="36"/>
          <w:lang w:eastAsia="hu-HU"/>
        </w:rPr>
        <w:t xml:space="preserve">z adatkezeléssel kapcsolatos </w:t>
      </w:r>
      <w:r w:rsidR="00AD734A" w:rsidRPr="00181736">
        <w:rPr>
          <w:rFonts w:ascii="Times New Roman" w:eastAsia="Times New Roman" w:hAnsi="Times New Roman" w:cs="Times New Roman"/>
          <w:bCs/>
          <w:iCs/>
          <w:spacing w:val="-5"/>
          <w:kern w:val="36"/>
          <w:lang w:eastAsia="hu-HU"/>
        </w:rPr>
        <w:t>panasz</w:t>
      </w:r>
      <w:r w:rsidR="0047363C" w:rsidRPr="00181736">
        <w:rPr>
          <w:rFonts w:ascii="Times New Roman" w:eastAsia="Times New Roman" w:hAnsi="Times New Roman" w:cs="Times New Roman"/>
          <w:bCs/>
          <w:iCs/>
          <w:spacing w:val="-5"/>
          <w:kern w:val="36"/>
          <w:lang w:eastAsia="hu-HU"/>
        </w:rPr>
        <w:t xml:space="preserve"> esetén </w:t>
      </w:r>
      <w:r w:rsidRPr="00181736">
        <w:rPr>
          <w:rFonts w:ascii="Times New Roman" w:eastAsia="Times New Roman" w:hAnsi="Times New Roman" w:cs="Times New Roman"/>
          <w:bCs/>
          <w:iCs/>
          <w:spacing w:val="-5"/>
          <w:kern w:val="36"/>
          <w:lang w:eastAsia="hu-HU"/>
        </w:rPr>
        <w:t>– a felmerült probléma minél gyorsabb megoldása érdekében –</w:t>
      </w:r>
      <w:r w:rsidR="00AE23C3" w:rsidRPr="00181736">
        <w:rPr>
          <w:rFonts w:ascii="Times New Roman" w:eastAsia="Times New Roman" w:hAnsi="Times New Roman" w:cs="Times New Roman"/>
          <w:bCs/>
          <w:iCs/>
          <w:spacing w:val="-5"/>
          <w:kern w:val="36"/>
          <w:lang w:eastAsia="hu-HU"/>
        </w:rPr>
        <w:t xml:space="preserve"> </w:t>
      </w:r>
      <w:r w:rsidR="0047363C" w:rsidRPr="00181736">
        <w:rPr>
          <w:rFonts w:ascii="Times New Roman" w:eastAsia="Times New Roman" w:hAnsi="Times New Roman" w:cs="Times New Roman"/>
          <w:bCs/>
          <w:iCs/>
          <w:spacing w:val="-5"/>
          <w:kern w:val="36"/>
          <w:lang w:eastAsia="hu-HU"/>
        </w:rPr>
        <w:t>az Egyetem adatvédelmi tisztviselőjéhez</w:t>
      </w:r>
      <w:r w:rsidR="007726B1" w:rsidRPr="00181736">
        <w:rPr>
          <w:rFonts w:ascii="Times New Roman" w:eastAsia="Times New Roman" w:hAnsi="Times New Roman" w:cs="Times New Roman"/>
          <w:bCs/>
          <w:iCs/>
          <w:spacing w:val="-5"/>
          <w:kern w:val="36"/>
          <w:lang w:eastAsia="hu-HU"/>
        </w:rPr>
        <w:t xml:space="preserve"> (</w:t>
      </w:r>
      <w:r w:rsidR="00EB60F5" w:rsidRPr="00181736">
        <w:rPr>
          <w:rFonts w:ascii="Times New Roman" w:eastAsia="Times New Roman" w:hAnsi="Times New Roman" w:cs="Times New Roman"/>
          <w:bCs/>
          <w:iCs/>
          <w:spacing w:val="-5"/>
          <w:kern w:val="36"/>
          <w:lang w:eastAsia="hu-HU"/>
        </w:rPr>
        <w:t>ld. 1. pont)</w:t>
      </w:r>
      <w:r w:rsidRPr="00181736">
        <w:rPr>
          <w:rFonts w:ascii="Times New Roman" w:eastAsia="Times New Roman" w:hAnsi="Times New Roman" w:cs="Times New Roman"/>
          <w:bCs/>
          <w:iCs/>
          <w:spacing w:val="-5"/>
          <w:kern w:val="36"/>
          <w:lang w:eastAsia="hu-HU"/>
        </w:rPr>
        <w:t xml:space="preserve"> fordulhat.</w:t>
      </w:r>
    </w:p>
    <w:p w14:paraId="717A8DA9" w14:textId="25C92F79" w:rsidR="004C55AC" w:rsidRDefault="00757000" w:rsidP="00AE23C3">
      <w:pPr>
        <w:pStyle w:val="Listaszerbekezds"/>
        <w:numPr>
          <w:ilvl w:val="0"/>
          <w:numId w:val="12"/>
        </w:numPr>
        <w:shd w:val="clear" w:color="auto" w:fill="FFFFFF"/>
        <w:spacing w:after="0" w:line="240" w:lineRule="auto"/>
        <w:ind w:left="426"/>
        <w:jc w:val="both"/>
        <w:outlineLvl w:val="0"/>
        <w:rPr>
          <w:rFonts w:ascii="Times New Roman" w:eastAsia="Times New Roman" w:hAnsi="Times New Roman" w:cs="Times New Roman"/>
          <w:bCs/>
          <w:iCs/>
          <w:spacing w:val="-5"/>
          <w:kern w:val="36"/>
          <w:lang w:eastAsia="hu-HU"/>
        </w:rPr>
      </w:pPr>
      <w:r w:rsidRPr="00181736">
        <w:rPr>
          <w:rFonts w:ascii="Times New Roman" w:eastAsia="Times New Roman" w:hAnsi="Times New Roman" w:cs="Times New Roman"/>
          <w:bCs/>
          <w:iCs/>
          <w:spacing w:val="-5"/>
          <w:kern w:val="36"/>
          <w:lang w:eastAsia="hu-HU"/>
        </w:rPr>
        <w:t>Ön a</w:t>
      </w:r>
      <w:r w:rsidR="0047363C" w:rsidRPr="00181736">
        <w:rPr>
          <w:rFonts w:ascii="Times New Roman" w:eastAsia="Times New Roman" w:hAnsi="Times New Roman" w:cs="Times New Roman"/>
          <w:bCs/>
          <w:iCs/>
          <w:spacing w:val="-5"/>
          <w:kern w:val="36"/>
          <w:lang w:eastAsia="hu-HU"/>
        </w:rPr>
        <w:t xml:space="preserve"> </w:t>
      </w:r>
      <w:r w:rsidR="008A014A" w:rsidRPr="00181736">
        <w:rPr>
          <w:rFonts w:ascii="Times New Roman" w:eastAsia="Times New Roman" w:hAnsi="Times New Roman" w:cs="Times New Roman"/>
          <w:bCs/>
          <w:iCs/>
          <w:spacing w:val="-5"/>
          <w:kern w:val="36"/>
          <w:lang w:eastAsia="hu-HU"/>
        </w:rPr>
        <w:t>jogainak érvényesítése érdekében</w:t>
      </w:r>
      <w:r w:rsidR="00AD734A" w:rsidRPr="00181736">
        <w:rPr>
          <w:rFonts w:ascii="Times New Roman" w:eastAsia="Times New Roman" w:hAnsi="Times New Roman" w:cs="Times New Roman"/>
          <w:bCs/>
          <w:iCs/>
          <w:spacing w:val="-5"/>
          <w:kern w:val="36"/>
          <w:lang w:eastAsia="hu-HU"/>
        </w:rPr>
        <w:t xml:space="preserve"> </w:t>
      </w:r>
      <w:r w:rsidRPr="00181736">
        <w:rPr>
          <w:rFonts w:ascii="Times New Roman" w:eastAsia="Times New Roman" w:hAnsi="Times New Roman" w:cs="Times New Roman"/>
          <w:bCs/>
          <w:iCs/>
          <w:spacing w:val="-5"/>
          <w:kern w:val="36"/>
          <w:lang w:eastAsia="hu-HU"/>
        </w:rPr>
        <w:t>a Nemzeti Adatvédelmi és Információszabadság Hatósághoz (e-mail címe:</w:t>
      </w:r>
      <w:r w:rsidRPr="00AE23C3">
        <w:rPr>
          <w:rFonts w:ascii="Times New Roman" w:hAnsi="Times New Roman" w:cs="Times New Roman"/>
        </w:rPr>
        <w:t xml:space="preserve"> </w:t>
      </w:r>
      <w:hyperlink r:id="rId14" w:history="1">
        <w:r w:rsidRPr="00AE23C3">
          <w:rPr>
            <w:rStyle w:val="Hiperhivatkozs"/>
            <w:rFonts w:ascii="Times New Roman" w:hAnsi="Times New Roman" w:cs="Times New Roman"/>
          </w:rPr>
          <w:t>ugyfelszolgalat@naih.hu</w:t>
        </w:r>
      </w:hyperlink>
      <w:r w:rsidRPr="00AE23C3">
        <w:rPr>
          <w:rFonts w:ascii="Times New Roman" w:hAnsi="Times New Roman" w:cs="Times New Roman"/>
        </w:rPr>
        <w:t xml:space="preserve">; </w:t>
      </w:r>
      <w:r w:rsidRPr="00181736">
        <w:rPr>
          <w:rFonts w:ascii="Times New Roman" w:eastAsia="Times New Roman" w:hAnsi="Times New Roman" w:cs="Times New Roman"/>
          <w:bCs/>
          <w:iCs/>
          <w:spacing w:val="-5"/>
          <w:kern w:val="36"/>
          <w:lang w:eastAsia="hu-HU"/>
        </w:rPr>
        <w:t>telefonszáma: 06-1-391-1400; fax száma: 06-1-391-1410; honlapja:</w:t>
      </w:r>
      <w:r w:rsidRPr="00AE23C3">
        <w:rPr>
          <w:rFonts w:ascii="Times New Roman" w:hAnsi="Times New Roman" w:cs="Times New Roman"/>
        </w:rPr>
        <w:t xml:space="preserve"> </w:t>
      </w:r>
      <w:hyperlink r:id="rId15" w:history="1">
        <w:r w:rsidRPr="00AE23C3">
          <w:rPr>
            <w:rStyle w:val="Hiperhivatkozs"/>
            <w:rFonts w:ascii="Times New Roman" w:hAnsi="Times New Roman" w:cs="Times New Roman"/>
          </w:rPr>
          <w:t>www.naih.hu</w:t>
        </w:r>
      </w:hyperlink>
      <w:r w:rsidRPr="00AE23C3">
        <w:rPr>
          <w:rFonts w:ascii="Times New Roman" w:hAnsi="Times New Roman" w:cs="Times New Roman"/>
        </w:rPr>
        <w:t xml:space="preserve">; </w:t>
      </w:r>
      <w:r w:rsidRPr="00181736">
        <w:rPr>
          <w:rFonts w:ascii="Times New Roman" w:eastAsia="Times New Roman" w:hAnsi="Times New Roman" w:cs="Times New Roman"/>
          <w:bCs/>
          <w:iCs/>
          <w:spacing w:val="-5"/>
          <w:kern w:val="36"/>
          <w:lang w:eastAsia="hu-HU"/>
        </w:rPr>
        <w:t>székhelye: 1055 Budapest, Falk Miksa u. 9-11.; levelezési címe: 1363 Budapest, Pf.: 9.), illetve bírósághoz fordulhat. A per elbírálása a törvényszék hatáskörébe tartozik. A per – az Ön választása szerin</w:t>
      </w:r>
      <w:r w:rsidR="00F15FCE" w:rsidRPr="00181736">
        <w:rPr>
          <w:rFonts w:ascii="Times New Roman" w:eastAsia="Times New Roman" w:hAnsi="Times New Roman" w:cs="Times New Roman"/>
          <w:bCs/>
          <w:iCs/>
          <w:spacing w:val="-5"/>
          <w:kern w:val="36"/>
          <w:lang w:eastAsia="hu-HU"/>
        </w:rPr>
        <w:t>t</w:t>
      </w:r>
      <w:r w:rsidRPr="00181736">
        <w:rPr>
          <w:rFonts w:ascii="Times New Roman" w:eastAsia="Times New Roman" w:hAnsi="Times New Roman" w:cs="Times New Roman"/>
          <w:bCs/>
          <w:iCs/>
          <w:spacing w:val="-5"/>
          <w:kern w:val="36"/>
          <w:lang w:eastAsia="hu-HU"/>
        </w:rPr>
        <w:t xml:space="preserve"> – a lakóhelye vagy tartózkodási helye szerint illetékes törvényszék előtt is megindítható.</w:t>
      </w:r>
    </w:p>
    <w:p w14:paraId="322F0475" w14:textId="353DA4DA" w:rsidR="005939D9" w:rsidRDefault="005939D9" w:rsidP="005939D9">
      <w:pPr>
        <w:shd w:val="clear" w:color="auto" w:fill="FFFFFF"/>
        <w:spacing w:after="0" w:line="240" w:lineRule="auto"/>
        <w:jc w:val="both"/>
        <w:outlineLvl w:val="0"/>
        <w:rPr>
          <w:rFonts w:ascii="Times New Roman" w:eastAsia="Times New Roman" w:hAnsi="Times New Roman" w:cs="Times New Roman"/>
          <w:bCs/>
          <w:iCs/>
          <w:spacing w:val="-5"/>
          <w:kern w:val="36"/>
          <w:lang w:eastAsia="hu-HU"/>
        </w:rPr>
      </w:pPr>
    </w:p>
    <w:p w14:paraId="18EA20C1" w14:textId="68F7529E" w:rsidR="005939D9" w:rsidRDefault="005939D9" w:rsidP="005939D9">
      <w:pPr>
        <w:shd w:val="clear" w:color="auto" w:fill="FFFFFF"/>
        <w:spacing w:after="0" w:line="240" w:lineRule="auto"/>
        <w:jc w:val="both"/>
        <w:outlineLvl w:val="0"/>
        <w:rPr>
          <w:rFonts w:ascii="Times New Roman" w:eastAsia="Times New Roman" w:hAnsi="Times New Roman" w:cs="Times New Roman"/>
          <w:bCs/>
          <w:iCs/>
          <w:spacing w:val="-5"/>
          <w:kern w:val="36"/>
          <w:lang w:eastAsia="hu-HU"/>
        </w:rPr>
      </w:pPr>
    </w:p>
    <w:p w14:paraId="705383EC" w14:textId="4EF8E56D" w:rsidR="005939D9" w:rsidRDefault="005939D9" w:rsidP="005939D9">
      <w:pPr>
        <w:shd w:val="clear" w:color="auto" w:fill="FFFFFF"/>
        <w:spacing w:after="0" w:line="240" w:lineRule="auto"/>
        <w:jc w:val="both"/>
        <w:outlineLvl w:val="0"/>
        <w:rPr>
          <w:rFonts w:ascii="Times New Roman" w:eastAsia="Times New Roman" w:hAnsi="Times New Roman" w:cs="Times New Roman"/>
          <w:bCs/>
          <w:iCs/>
          <w:spacing w:val="-5"/>
          <w:kern w:val="36"/>
          <w:lang w:eastAsia="hu-HU"/>
        </w:rPr>
      </w:pPr>
    </w:p>
    <w:p w14:paraId="5780AA50" w14:textId="77777777" w:rsidR="005939D9" w:rsidRPr="00795C22" w:rsidRDefault="005939D9" w:rsidP="00795C22">
      <w:pPr>
        <w:shd w:val="clear" w:color="auto" w:fill="FFFFFF"/>
        <w:spacing w:after="0" w:line="240" w:lineRule="auto"/>
        <w:jc w:val="both"/>
        <w:outlineLvl w:val="0"/>
        <w:rPr>
          <w:rFonts w:ascii="Times New Roman" w:eastAsia="Times New Roman" w:hAnsi="Times New Roman" w:cs="Times New Roman"/>
          <w:bCs/>
          <w:iCs/>
          <w:spacing w:val="-5"/>
          <w:kern w:val="36"/>
          <w:lang w:eastAsia="hu-HU"/>
        </w:rPr>
      </w:pPr>
    </w:p>
    <w:p w14:paraId="7F92F271" w14:textId="4CCDC4FB" w:rsidR="008F611C" w:rsidRDefault="008F611C" w:rsidP="007F3BC6">
      <w:pPr>
        <w:shd w:val="clear" w:color="auto" w:fill="FFFFFF"/>
        <w:spacing w:after="0" w:line="240" w:lineRule="auto"/>
        <w:jc w:val="both"/>
        <w:outlineLvl w:val="0"/>
        <w:rPr>
          <w:rFonts w:ascii="Times New Roman" w:hAnsi="Times New Roman" w:cs="Times New Roman"/>
        </w:rPr>
      </w:pPr>
    </w:p>
    <w:p w14:paraId="1831E832" w14:textId="4DA57DD6" w:rsidR="005939D9" w:rsidRDefault="005939D9" w:rsidP="007F3BC6">
      <w:pPr>
        <w:shd w:val="clear" w:color="auto" w:fill="FFFFFF"/>
        <w:spacing w:after="0" w:line="240" w:lineRule="auto"/>
        <w:jc w:val="both"/>
        <w:outlineLvl w:val="0"/>
        <w:rPr>
          <w:rFonts w:ascii="Times New Roman" w:hAnsi="Times New Roman" w:cs="Times New Roman"/>
        </w:rPr>
      </w:pPr>
    </w:p>
    <w:p w14:paraId="60D95302" w14:textId="77777777" w:rsidR="005939D9" w:rsidRPr="00CE797E" w:rsidRDefault="005939D9" w:rsidP="007F3BC6">
      <w:pPr>
        <w:shd w:val="clear" w:color="auto" w:fill="FFFFFF"/>
        <w:spacing w:after="0" w:line="240" w:lineRule="auto"/>
        <w:jc w:val="both"/>
        <w:outlineLvl w:val="0"/>
        <w:rPr>
          <w:rFonts w:ascii="Times New Roman" w:hAnsi="Times New Roman" w:cs="Times New Roman"/>
        </w:rPr>
      </w:pPr>
    </w:p>
    <w:p w14:paraId="1359DCF3" w14:textId="77777777" w:rsidR="00DB5848" w:rsidRDefault="00DB5848" w:rsidP="00DB5848">
      <w:pPr>
        <w:autoSpaceDE w:val="0"/>
        <w:autoSpaceDN w:val="0"/>
        <w:adjustRightInd w:val="0"/>
        <w:spacing w:after="0" w:line="240" w:lineRule="auto"/>
        <w:jc w:val="center"/>
        <w:rPr>
          <w:rFonts w:ascii="Times New Roman" w:hAnsi="Times New Roman" w:cs="Times New Roman"/>
          <w:b/>
          <w:bCs/>
          <w:color w:val="000000"/>
        </w:rPr>
      </w:pPr>
      <w:bookmarkStart w:id="0" w:name="_Toc20990646"/>
      <w:r>
        <w:rPr>
          <w:rFonts w:ascii="Times New Roman" w:hAnsi="Times New Roman" w:cs="Times New Roman"/>
          <w:b/>
          <w:bCs/>
          <w:color w:val="000000"/>
        </w:rPr>
        <w:br w:type="page"/>
      </w:r>
    </w:p>
    <w:p w14:paraId="18A048CD" w14:textId="07C82B81" w:rsidR="00DB5848" w:rsidRPr="006A3F03" w:rsidRDefault="00DB5848" w:rsidP="007D3B79">
      <w:pPr>
        <w:spacing w:before="120" w:after="0" w:line="240" w:lineRule="auto"/>
        <w:jc w:val="center"/>
        <w:rPr>
          <w:rFonts w:ascii="Times New Roman" w:eastAsia="Times New Roman" w:hAnsi="Times New Roman" w:cs="Times New Roman"/>
          <w:b/>
          <w:bCs/>
          <w:lang w:eastAsia="hu-HU"/>
        </w:rPr>
      </w:pPr>
      <w:r w:rsidRPr="006A3F03">
        <w:rPr>
          <w:rFonts w:ascii="Times New Roman" w:eastAsia="Times New Roman" w:hAnsi="Times New Roman" w:cs="Times New Roman"/>
          <w:b/>
          <w:bCs/>
          <w:lang w:eastAsia="hu-HU"/>
        </w:rPr>
        <w:lastRenderedPageBreak/>
        <w:t>Érdekmérlegelési teszt</w:t>
      </w:r>
      <w:bookmarkEnd w:id="0"/>
    </w:p>
    <w:p w14:paraId="58159286" w14:textId="621BC303" w:rsidR="00DB5848" w:rsidRPr="0046157B" w:rsidRDefault="00DB5848" w:rsidP="00DB5848">
      <w:pPr>
        <w:autoSpaceDE w:val="0"/>
        <w:autoSpaceDN w:val="0"/>
        <w:adjustRightInd w:val="0"/>
        <w:spacing w:after="0" w:line="240" w:lineRule="auto"/>
        <w:jc w:val="center"/>
        <w:rPr>
          <w:rFonts w:ascii="Times New Roman" w:hAnsi="Times New Roman" w:cs="Times New Roman"/>
          <w:b/>
          <w:bCs/>
          <w:color w:val="000000"/>
        </w:rPr>
      </w:pPr>
      <w:r w:rsidRPr="00B62FFA">
        <w:rPr>
          <w:rFonts w:ascii="Times New Roman" w:hAnsi="Times New Roman" w:cs="Times New Roman"/>
          <w:b/>
          <w:bCs/>
          <w:color w:val="000000"/>
        </w:rPr>
        <w:t>az Egyetem által használt gépkocsik GPS alapú nyomkövetéséhez kapcsolódó</w:t>
      </w:r>
    </w:p>
    <w:p w14:paraId="4EA30568" w14:textId="77777777" w:rsidR="00DB5848" w:rsidRPr="0046157B" w:rsidRDefault="00DB5848" w:rsidP="00DB5848">
      <w:pPr>
        <w:autoSpaceDE w:val="0"/>
        <w:autoSpaceDN w:val="0"/>
        <w:adjustRightInd w:val="0"/>
        <w:spacing w:after="0" w:line="240" w:lineRule="auto"/>
        <w:jc w:val="center"/>
        <w:rPr>
          <w:rFonts w:ascii="Times New Roman" w:hAnsi="Times New Roman" w:cs="Times New Roman"/>
          <w:b/>
          <w:bCs/>
          <w:color w:val="000000"/>
        </w:rPr>
      </w:pPr>
      <w:r w:rsidRPr="0046157B">
        <w:rPr>
          <w:rFonts w:ascii="Times New Roman" w:hAnsi="Times New Roman" w:cs="Times New Roman"/>
          <w:b/>
          <w:bCs/>
          <w:color w:val="000000"/>
        </w:rPr>
        <w:t>személyes adatok kezeléséről</w:t>
      </w:r>
    </w:p>
    <w:p w14:paraId="5F1341BE" w14:textId="77777777" w:rsidR="00DB5848" w:rsidRPr="0046157B" w:rsidRDefault="00DB5848" w:rsidP="00DB5848">
      <w:pPr>
        <w:spacing w:after="0" w:line="240" w:lineRule="auto"/>
        <w:jc w:val="center"/>
        <w:rPr>
          <w:rFonts w:ascii="Times New Roman" w:hAnsi="Times New Roman" w:cs="Times New Roman"/>
          <w:b/>
          <w:bCs/>
        </w:rPr>
      </w:pPr>
    </w:p>
    <w:p w14:paraId="00CE037F" w14:textId="44C598C6" w:rsidR="00DB5848" w:rsidRPr="00304CB3" w:rsidRDefault="00304CB3" w:rsidP="00304CB3">
      <w:pPr>
        <w:tabs>
          <w:tab w:val="left" w:pos="3402"/>
        </w:tabs>
        <w:spacing w:after="240" w:line="240" w:lineRule="auto"/>
        <w:ind w:hanging="11"/>
        <w:jc w:val="both"/>
        <w:rPr>
          <w:rFonts w:ascii="Times New Roman" w:eastAsia="Times New Roman" w:hAnsi="Times New Roman" w:cs="Times New Roman"/>
          <w:u w:val="single"/>
          <w:lang w:eastAsia="hu-HU"/>
        </w:rPr>
      </w:pPr>
      <w:r w:rsidRPr="00304CB3">
        <w:rPr>
          <w:rFonts w:ascii="Times New Roman" w:eastAsia="Times New Roman" w:hAnsi="Times New Roman" w:cs="Times New Roman"/>
          <w:u w:val="single"/>
          <w:lang w:eastAsia="hu-HU"/>
        </w:rPr>
        <w:t>1.</w:t>
      </w:r>
      <w:r>
        <w:rPr>
          <w:rFonts w:ascii="Times New Roman" w:eastAsia="Times New Roman" w:hAnsi="Times New Roman" w:cs="Times New Roman"/>
          <w:u w:val="single"/>
          <w:lang w:eastAsia="hu-HU"/>
        </w:rPr>
        <w:t xml:space="preserve"> </w:t>
      </w:r>
      <w:r w:rsidR="00DB5848" w:rsidRPr="00304CB3">
        <w:rPr>
          <w:rFonts w:ascii="Times New Roman" w:eastAsia="Times New Roman" w:hAnsi="Times New Roman" w:cs="Times New Roman"/>
          <w:u w:val="single"/>
          <w:lang w:eastAsia="hu-HU"/>
        </w:rPr>
        <w:t>Az érdekmérlegelés jogalapja és az érdekmérlegelési teszt</w:t>
      </w:r>
    </w:p>
    <w:p w14:paraId="248F69C0" w14:textId="77777777" w:rsidR="00DB5848" w:rsidRPr="0046157B" w:rsidRDefault="00DB5848" w:rsidP="00DB5848">
      <w:pPr>
        <w:pStyle w:val="Default"/>
        <w:jc w:val="both"/>
        <w:rPr>
          <w:color w:val="auto"/>
          <w:sz w:val="22"/>
          <w:szCs w:val="22"/>
        </w:rPr>
      </w:pPr>
      <w:r w:rsidRPr="0046157B">
        <w:rPr>
          <w:color w:val="auto"/>
          <w:sz w:val="22"/>
          <w:szCs w:val="22"/>
        </w:rPr>
        <w:t>A GDPR 6. cikk (1) bekezdés f) pontja alapján az adatkezelés jogszerűnek tekinthető abban az esetben is, ha az „adatkezelés az adatkezelő vagy egy harmadik fél jogos érdekeinek érvényesítéséhez szükséges, kivéve, ha ezen érdekekkel szemben elsőbbséget élveznek az érintett olyan érdekei vagy alapvető jogai és szabadságai, amelyek a személyes adatok védelmét teszik szükségessé.” Ezen jogalap alkalmazása esetén az adatkezeléshez nem szükséges az érintett hozzájárulása.</w:t>
      </w:r>
    </w:p>
    <w:p w14:paraId="2CD8B3A8" w14:textId="77777777" w:rsidR="00DB5848" w:rsidRPr="0046157B" w:rsidRDefault="00DB5848" w:rsidP="00DB5848">
      <w:pPr>
        <w:pStyle w:val="Default"/>
        <w:rPr>
          <w:color w:val="auto"/>
          <w:sz w:val="22"/>
          <w:szCs w:val="22"/>
        </w:rPr>
      </w:pPr>
    </w:p>
    <w:p w14:paraId="107103C2" w14:textId="41E0619D" w:rsidR="00DB5848" w:rsidRPr="00304CB3" w:rsidRDefault="00304CB3" w:rsidP="00304CB3">
      <w:pPr>
        <w:tabs>
          <w:tab w:val="left" w:pos="3402"/>
        </w:tabs>
        <w:spacing w:after="240" w:line="240" w:lineRule="auto"/>
        <w:ind w:hanging="11"/>
        <w:jc w:val="both"/>
        <w:rPr>
          <w:rFonts w:ascii="Times New Roman" w:eastAsia="Times New Roman" w:hAnsi="Times New Roman" w:cs="Times New Roman"/>
          <w:u w:val="single"/>
          <w:lang w:eastAsia="hu-HU"/>
        </w:rPr>
      </w:pPr>
      <w:r>
        <w:rPr>
          <w:rFonts w:ascii="Times New Roman" w:eastAsia="Times New Roman" w:hAnsi="Times New Roman" w:cs="Times New Roman"/>
          <w:u w:val="single"/>
          <w:lang w:eastAsia="hu-HU"/>
        </w:rPr>
        <w:t xml:space="preserve">2. </w:t>
      </w:r>
      <w:r w:rsidR="00DB5848" w:rsidRPr="00304CB3">
        <w:rPr>
          <w:rFonts w:ascii="Times New Roman" w:eastAsia="Times New Roman" w:hAnsi="Times New Roman" w:cs="Times New Roman"/>
          <w:u w:val="single"/>
          <w:lang w:eastAsia="hu-HU"/>
        </w:rPr>
        <w:t>Az Egyetem jogos érdekei</w:t>
      </w:r>
    </w:p>
    <w:p w14:paraId="43153CB9" w14:textId="4A8F82EA" w:rsidR="00DB5848" w:rsidRPr="0046157B" w:rsidRDefault="00DB5848" w:rsidP="00DB5848">
      <w:pPr>
        <w:pStyle w:val="Default"/>
        <w:numPr>
          <w:ilvl w:val="0"/>
          <w:numId w:val="14"/>
        </w:numPr>
        <w:ind w:left="426"/>
        <w:jc w:val="both"/>
        <w:rPr>
          <w:color w:val="auto"/>
          <w:sz w:val="22"/>
          <w:szCs w:val="22"/>
        </w:rPr>
      </w:pPr>
      <w:r w:rsidRPr="0046157B">
        <w:rPr>
          <w:color w:val="auto"/>
          <w:sz w:val="22"/>
          <w:szCs w:val="22"/>
        </w:rPr>
        <w:t xml:space="preserve">A </w:t>
      </w:r>
      <w:r w:rsidRPr="007652B2">
        <w:rPr>
          <w:color w:val="auto"/>
          <w:sz w:val="22"/>
          <w:szCs w:val="22"/>
        </w:rPr>
        <w:t xml:space="preserve">gépjármű </w:t>
      </w:r>
      <w:r>
        <w:rPr>
          <w:color w:val="auto"/>
          <w:sz w:val="22"/>
          <w:szCs w:val="22"/>
        </w:rPr>
        <w:t xml:space="preserve">állomány </w:t>
      </w:r>
      <w:r w:rsidRPr="007652B2">
        <w:rPr>
          <w:color w:val="auto"/>
          <w:sz w:val="22"/>
          <w:szCs w:val="22"/>
        </w:rPr>
        <w:t>kapacitásának minél hatékonyabb és gazdaságosabb kihasználása</w:t>
      </w:r>
      <w:r w:rsidRPr="0046157B">
        <w:rPr>
          <w:color w:val="auto"/>
          <w:sz w:val="22"/>
          <w:szCs w:val="22"/>
        </w:rPr>
        <w:t>.</w:t>
      </w:r>
    </w:p>
    <w:p w14:paraId="20C76D96" w14:textId="77777777" w:rsidR="00DB5848" w:rsidRPr="0046157B" w:rsidRDefault="00DB5848" w:rsidP="00DB5848">
      <w:pPr>
        <w:pStyle w:val="Default"/>
        <w:jc w:val="both"/>
        <w:rPr>
          <w:color w:val="auto"/>
          <w:sz w:val="22"/>
          <w:szCs w:val="22"/>
        </w:rPr>
      </w:pPr>
    </w:p>
    <w:p w14:paraId="1DC3C7F2" w14:textId="6D98C7B5" w:rsidR="00DB5848" w:rsidRPr="007652B2" w:rsidRDefault="00DB5848" w:rsidP="00DB5848">
      <w:pPr>
        <w:pStyle w:val="Default"/>
        <w:jc w:val="both"/>
        <w:rPr>
          <w:color w:val="auto"/>
          <w:sz w:val="22"/>
          <w:szCs w:val="22"/>
        </w:rPr>
      </w:pPr>
      <w:r w:rsidRPr="007652B2">
        <w:rPr>
          <w:color w:val="auto"/>
          <w:sz w:val="22"/>
          <w:szCs w:val="22"/>
        </w:rPr>
        <w:t>Az Egyetem országos szinten meglehetősen nagy gépjármű állománnyal rendelkezik (100+ személygépkocsi, kisbusz, haszongépjármű)</w:t>
      </w:r>
      <w:r>
        <w:rPr>
          <w:color w:val="auto"/>
          <w:sz w:val="22"/>
          <w:szCs w:val="22"/>
        </w:rPr>
        <w:t xml:space="preserve">. </w:t>
      </w:r>
      <w:r w:rsidRPr="007652B2">
        <w:rPr>
          <w:color w:val="auto"/>
          <w:sz w:val="22"/>
          <w:szCs w:val="22"/>
        </w:rPr>
        <w:t>Az Egyetem jogos érdeke</w:t>
      </w:r>
      <w:r>
        <w:rPr>
          <w:color w:val="auto"/>
          <w:sz w:val="22"/>
          <w:szCs w:val="22"/>
        </w:rPr>
        <w:t xml:space="preserve"> a lehető leghatékonyabb munkaszervezés, </w:t>
      </w:r>
      <w:r w:rsidRPr="00D64C0A">
        <w:rPr>
          <w:color w:val="auto"/>
          <w:sz w:val="22"/>
          <w:szCs w:val="22"/>
        </w:rPr>
        <w:t xml:space="preserve">melyben segítséget nyújt a mozgásban lévő </w:t>
      </w:r>
      <w:r>
        <w:rPr>
          <w:color w:val="auto"/>
          <w:sz w:val="22"/>
          <w:szCs w:val="22"/>
        </w:rPr>
        <w:t>gépjárművek</w:t>
      </w:r>
      <w:r w:rsidRPr="00D64C0A">
        <w:rPr>
          <w:color w:val="auto"/>
          <w:sz w:val="22"/>
          <w:szCs w:val="22"/>
        </w:rPr>
        <w:t xml:space="preserve"> pontos helyzetének ismerete</w:t>
      </w:r>
      <w:r>
        <w:rPr>
          <w:color w:val="auto"/>
          <w:sz w:val="22"/>
          <w:szCs w:val="22"/>
        </w:rPr>
        <w:t>.</w:t>
      </w:r>
    </w:p>
    <w:p w14:paraId="7ADA4815" w14:textId="77777777" w:rsidR="00DB5848" w:rsidRPr="0046157B" w:rsidRDefault="00DB5848" w:rsidP="00DB5848">
      <w:pPr>
        <w:pStyle w:val="Default"/>
        <w:jc w:val="both"/>
        <w:rPr>
          <w:color w:val="auto"/>
          <w:sz w:val="22"/>
          <w:szCs w:val="22"/>
        </w:rPr>
      </w:pPr>
    </w:p>
    <w:p w14:paraId="230C3E2C" w14:textId="77777777" w:rsidR="00DB5848" w:rsidRPr="0046157B" w:rsidRDefault="00DB5848" w:rsidP="00DB5848">
      <w:pPr>
        <w:pStyle w:val="Default"/>
        <w:numPr>
          <w:ilvl w:val="0"/>
          <w:numId w:val="14"/>
        </w:numPr>
        <w:ind w:left="426"/>
        <w:jc w:val="both"/>
        <w:rPr>
          <w:color w:val="auto"/>
          <w:sz w:val="22"/>
          <w:szCs w:val="22"/>
        </w:rPr>
      </w:pPr>
      <w:r w:rsidRPr="007652B2">
        <w:rPr>
          <w:color w:val="auto"/>
          <w:sz w:val="22"/>
          <w:szCs w:val="22"/>
        </w:rPr>
        <w:t>A gépjármű, mint nagy értékű vagyontárgy védelme</w:t>
      </w:r>
      <w:r w:rsidRPr="0046157B">
        <w:rPr>
          <w:color w:val="auto"/>
          <w:sz w:val="22"/>
          <w:szCs w:val="22"/>
        </w:rPr>
        <w:t>.</w:t>
      </w:r>
    </w:p>
    <w:p w14:paraId="27B9F13B" w14:textId="77777777" w:rsidR="00DB5848" w:rsidRPr="0046157B" w:rsidRDefault="00DB5848" w:rsidP="00DB5848">
      <w:pPr>
        <w:pStyle w:val="Default"/>
        <w:jc w:val="both"/>
        <w:rPr>
          <w:color w:val="auto"/>
          <w:sz w:val="22"/>
          <w:szCs w:val="22"/>
        </w:rPr>
      </w:pPr>
    </w:p>
    <w:p w14:paraId="236836B5" w14:textId="6B462F96" w:rsidR="00DB5848" w:rsidRDefault="00DB5848" w:rsidP="00DB5848">
      <w:pPr>
        <w:pStyle w:val="Default"/>
        <w:jc w:val="both"/>
        <w:rPr>
          <w:color w:val="auto"/>
          <w:sz w:val="22"/>
          <w:szCs w:val="22"/>
        </w:rPr>
      </w:pPr>
      <w:r w:rsidRPr="007652B2">
        <w:rPr>
          <w:color w:val="auto"/>
          <w:sz w:val="22"/>
          <w:szCs w:val="22"/>
        </w:rPr>
        <w:t>Az Egyetem országos szinten meglehetősen nagy gépjármű állománnyal rendelkezik (100+ személygépkocsi, kisbusz, haszongépjármű), melyek jelentős értékkel bírnak. Az Egyetem jogos érdeke</w:t>
      </w:r>
      <w:r>
        <w:rPr>
          <w:color w:val="auto"/>
          <w:sz w:val="22"/>
          <w:szCs w:val="22"/>
        </w:rPr>
        <w:t xml:space="preserve"> vagyontárgyainak védelme és gépjárművei biztonságának megóvása érdekében az esetleges jogsértések/bűncselekmények észlelésének, az elkövető tettenérésének, valamint az elkövető azonosításának elősegítése, illetve a balesetek kivizsgálásának megkönnyítése.</w:t>
      </w:r>
    </w:p>
    <w:p w14:paraId="70078229" w14:textId="77777777" w:rsidR="00DB5848" w:rsidRDefault="00DB5848" w:rsidP="00DB5848">
      <w:pPr>
        <w:pStyle w:val="Default"/>
        <w:jc w:val="both"/>
        <w:rPr>
          <w:color w:val="auto"/>
          <w:sz w:val="22"/>
          <w:szCs w:val="22"/>
        </w:rPr>
      </w:pPr>
    </w:p>
    <w:p w14:paraId="6B1958E0" w14:textId="5FA5D873" w:rsidR="00DB5848" w:rsidRPr="0046157B" w:rsidRDefault="00DB5848" w:rsidP="00DB5848">
      <w:pPr>
        <w:pStyle w:val="Default"/>
        <w:numPr>
          <w:ilvl w:val="0"/>
          <w:numId w:val="14"/>
        </w:numPr>
        <w:ind w:left="426"/>
        <w:jc w:val="both"/>
        <w:rPr>
          <w:color w:val="auto"/>
          <w:sz w:val="22"/>
          <w:szCs w:val="22"/>
        </w:rPr>
      </w:pPr>
      <w:r w:rsidRPr="007652B2">
        <w:rPr>
          <w:color w:val="auto"/>
          <w:sz w:val="22"/>
          <w:szCs w:val="22"/>
        </w:rPr>
        <w:t xml:space="preserve">A </w:t>
      </w:r>
      <w:r w:rsidR="006F2AE8">
        <w:rPr>
          <w:color w:val="auto"/>
          <w:sz w:val="22"/>
          <w:szCs w:val="22"/>
        </w:rPr>
        <w:t>J</w:t>
      </w:r>
      <w:r w:rsidR="00AC386F">
        <w:rPr>
          <w:color w:val="auto"/>
          <w:sz w:val="22"/>
          <w:szCs w:val="22"/>
        </w:rPr>
        <w:t xml:space="preserve">ármű Szabályzatban foglaltak betartásának </w:t>
      </w:r>
      <w:r w:rsidRPr="007652B2">
        <w:rPr>
          <w:color w:val="auto"/>
          <w:sz w:val="22"/>
          <w:szCs w:val="22"/>
        </w:rPr>
        <w:t>ellenőrzés</w:t>
      </w:r>
      <w:r w:rsidR="00AC386F">
        <w:rPr>
          <w:color w:val="auto"/>
          <w:sz w:val="22"/>
          <w:szCs w:val="22"/>
        </w:rPr>
        <w:t>e</w:t>
      </w:r>
      <w:r w:rsidRPr="0046157B">
        <w:rPr>
          <w:color w:val="auto"/>
          <w:sz w:val="22"/>
          <w:szCs w:val="22"/>
        </w:rPr>
        <w:t>.</w:t>
      </w:r>
    </w:p>
    <w:p w14:paraId="46737E7D" w14:textId="77777777" w:rsidR="00DB5848" w:rsidRPr="0046157B" w:rsidRDefault="00DB5848" w:rsidP="00DB5848">
      <w:pPr>
        <w:pStyle w:val="Default"/>
        <w:jc w:val="both"/>
        <w:rPr>
          <w:color w:val="auto"/>
          <w:sz w:val="22"/>
          <w:szCs w:val="22"/>
        </w:rPr>
      </w:pPr>
    </w:p>
    <w:p w14:paraId="57C857A7" w14:textId="5472F678" w:rsidR="00DB5848" w:rsidRPr="007652B2" w:rsidRDefault="00DB5848" w:rsidP="00DB5848">
      <w:pPr>
        <w:pStyle w:val="Default"/>
        <w:jc w:val="both"/>
        <w:rPr>
          <w:color w:val="auto"/>
          <w:sz w:val="22"/>
          <w:szCs w:val="22"/>
        </w:rPr>
      </w:pPr>
      <w:r w:rsidRPr="007652B2">
        <w:rPr>
          <w:color w:val="auto"/>
          <w:sz w:val="22"/>
          <w:szCs w:val="22"/>
        </w:rPr>
        <w:t xml:space="preserve">Az Egyetem </w:t>
      </w:r>
      <w:r w:rsidR="006F2AE8">
        <w:rPr>
          <w:color w:val="auto"/>
          <w:sz w:val="22"/>
          <w:szCs w:val="22"/>
        </w:rPr>
        <w:t>J</w:t>
      </w:r>
      <w:r w:rsidRPr="007652B2">
        <w:rPr>
          <w:color w:val="auto"/>
          <w:sz w:val="22"/>
          <w:szCs w:val="22"/>
        </w:rPr>
        <w:t xml:space="preserve">ármű Szabályzata főszabály szerint megtiltja a gépjárművek magán célú használatát. A gépjárművek magáncélú használata a </w:t>
      </w:r>
      <w:r w:rsidR="006F2AE8">
        <w:rPr>
          <w:color w:val="auto"/>
          <w:sz w:val="22"/>
          <w:szCs w:val="22"/>
        </w:rPr>
        <w:t>J</w:t>
      </w:r>
      <w:r w:rsidRPr="007652B2">
        <w:rPr>
          <w:color w:val="auto"/>
          <w:sz w:val="22"/>
          <w:szCs w:val="22"/>
        </w:rPr>
        <w:t xml:space="preserve">ármű Szabályzatban foglaltak szerint kizárólag külön engedély alapján lehetséges. Az Egyetem jogos </w:t>
      </w:r>
      <w:r w:rsidR="00084370">
        <w:rPr>
          <w:color w:val="auto"/>
          <w:sz w:val="22"/>
          <w:szCs w:val="22"/>
        </w:rPr>
        <w:t xml:space="preserve">(anyagi) </w:t>
      </w:r>
      <w:r w:rsidRPr="007652B2">
        <w:rPr>
          <w:color w:val="auto"/>
          <w:sz w:val="22"/>
          <w:szCs w:val="22"/>
        </w:rPr>
        <w:t xml:space="preserve">érdeke, hogy a </w:t>
      </w:r>
      <w:r w:rsidR="006F2AE8">
        <w:rPr>
          <w:color w:val="auto"/>
          <w:sz w:val="22"/>
          <w:szCs w:val="22"/>
        </w:rPr>
        <w:t>J</w:t>
      </w:r>
      <w:r w:rsidRPr="007652B2">
        <w:rPr>
          <w:color w:val="auto"/>
          <w:sz w:val="22"/>
          <w:szCs w:val="22"/>
        </w:rPr>
        <w:t>ármű Szabályzatban foglaltak betartását ellenőrizze, és az esetleges visszaéléseket, engedély nélküli magánhasználatot kiszűrje.</w:t>
      </w:r>
    </w:p>
    <w:p w14:paraId="3BD77E21" w14:textId="77777777" w:rsidR="00DB5848" w:rsidRPr="0046157B" w:rsidRDefault="00DB5848" w:rsidP="00DB5848">
      <w:pPr>
        <w:pStyle w:val="Default"/>
        <w:rPr>
          <w:color w:val="auto"/>
          <w:sz w:val="22"/>
          <w:szCs w:val="22"/>
        </w:rPr>
      </w:pPr>
    </w:p>
    <w:p w14:paraId="550E975F" w14:textId="1B6341A2" w:rsidR="00DB5848" w:rsidRPr="00304CB3" w:rsidRDefault="00304CB3" w:rsidP="00304CB3">
      <w:pPr>
        <w:tabs>
          <w:tab w:val="left" w:pos="3402"/>
        </w:tabs>
        <w:spacing w:after="240" w:line="240" w:lineRule="auto"/>
        <w:ind w:hanging="11"/>
        <w:jc w:val="both"/>
        <w:rPr>
          <w:rFonts w:ascii="Times New Roman" w:eastAsia="Times New Roman" w:hAnsi="Times New Roman" w:cs="Times New Roman"/>
          <w:u w:val="single"/>
          <w:lang w:eastAsia="hu-HU"/>
        </w:rPr>
      </w:pPr>
      <w:r>
        <w:rPr>
          <w:rFonts w:ascii="Times New Roman" w:eastAsia="Times New Roman" w:hAnsi="Times New Roman" w:cs="Times New Roman"/>
          <w:u w:val="single"/>
          <w:lang w:eastAsia="hu-HU"/>
        </w:rPr>
        <w:t xml:space="preserve">3. </w:t>
      </w:r>
      <w:r w:rsidR="00DB5848" w:rsidRPr="00304CB3">
        <w:rPr>
          <w:rFonts w:ascii="Times New Roman" w:eastAsia="Times New Roman" w:hAnsi="Times New Roman" w:cs="Times New Roman"/>
          <w:u w:val="single"/>
          <w:lang w:eastAsia="hu-HU"/>
        </w:rPr>
        <w:t xml:space="preserve">Az érintetti elvárások és garanciális intézkedések </w:t>
      </w:r>
    </w:p>
    <w:p w14:paraId="31752C3D" w14:textId="77777777" w:rsidR="00DB5848" w:rsidRDefault="00DB5848" w:rsidP="00DB5848">
      <w:pPr>
        <w:autoSpaceDE w:val="0"/>
        <w:autoSpaceDN w:val="0"/>
        <w:adjustRightInd w:val="0"/>
        <w:spacing w:after="0" w:line="240" w:lineRule="auto"/>
        <w:jc w:val="both"/>
        <w:rPr>
          <w:rFonts w:ascii="Times New Roman" w:hAnsi="Times New Roman" w:cs="Times New Roman"/>
        </w:rPr>
      </w:pPr>
      <w:r w:rsidRPr="000B5ADF">
        <w:rPr>
          <w:rFonts w:ascii="Times New Roman" w:hAnsi="Times New Roman" w:cs="Times New Roman"/>
        </w:rPr>
        <w:t>Személyes adat csak meghatározott célból, jog gyakorlása vagy kötelezettség teljesítése</w:t>
      </w:r>
      <w:r>
        <w:rPr>
          <w:rFonts w:ascii="Times New Roman" w:hAnsi="Times New Roman" w:cs="Times New Roman"/>
        </w:rPr>
        <w:t xml:space="preserve"> </w:t>
      </w:r>
      <w:r w:rsidRPr="000B5ADF">
        <w:rPr>
          <w:rFonts w:ascii="Times New Roman" w:hAnsi="Times New Roman" w:cs="Times New Roman"/>
        </w:rPr>
        <w:t>érdekében kezelhető. Az adatkezelésnek minden szakaszában meg kell felelnie a célnak, az</w:t>
      </w:r>
      <w:r>
        <w:rPr>
          <w:rFonts w:ascii="Times New Roman" w:hAnsi="Times New Roman" w:cs="Times New Roman"/>
        </w:rPr>
        <w:t xml:space="preserve"> </w:t>
      </w:r>
      <w:r w:rsidRPr="000B5ADF">
        <w:rPr>
          <w:rFonts w:ascii="Times New Roman" w:hAnsi="Times New Roman" w:cs="Times New Roman"/>
        </w:rPr>
        <w:t>adatok felvételének és kezelésének tisztességesnek és törvényesnek kell lennie. Személyes</w:t>
      </w:r>
      <w:r>
        <w:rPr>
          <w:rFonts w:ascii="Times New Roman" w:hAnsi="Times New Roman" w:cs="Times New Roman"/>
        </w:rPr>
        <w:t xml:space="preserve"> </w:t>
      </w:r>
      <w:r w:rsidRPr="000B5ADF">
        <w:rPr>
          <w:rFonts w:ascii="Times New Roman" w:hAnsi="Times New Roman" w:cs="Times New Roman"/>
        </w:rPr>
        <w:t>adat csak a cél megvalósulásához szükséges mértékben és ideig kezelhető.</w:t>
      </w:r>
    </w:p>
    <w:p w14:paraId="772EE3BE" w14:textId="77777777" w:rsidR="00DB5848" w:rsidRPr="000B5ADF" w:rsidRDefault="00DB5848" w:rsidP="00DB5848">
      <w:pPr>
        <w:autoSpaceDE w:val="0"/>
        <w:autoSpaceDN w:val="0"/>
        <w:adjustRightInd w:val="0"/>
        <w:spacing w:after="0" w:line="240" w:lineRule="auto"/>
        <w:jc w:val="both"/>
        <w:rPr>
          <w:rFonts w:ascii="Times New Roman" w:hAnsi="Times New Roman" w:cs="Times New Roman"/>
        </w:rPr>
      </w:pPr>
    </w:p>
    <w:p w14:paraId="5CE3EA15" w14:textId="77777777" w:rsidR="00DB5848" w:rsidRPr="000B5ADF" w:rsidRDefault="00DB5848" w:rsidP="00DB5848">
      <w:pPr>
        <w:autoSpaceDE w:val="0"/>
        <w:autoSpaceDN w:val="0"/>
        <w:adjustRightInd w:val="0"/>
        <w:spacing w:after="0" w:line="240" w:lineRule="auto"/>
        <w:jc w:val="both"/>
        <w:rPr>
          <w:rFonts w:ascii="Times New Roman" w:hAnsi="Times New Roman" w:cs="Times New Roman"/>
        </w:rPr>
      </w:pPr>
      <w:r w:rsidRPr="000B5ADF">
        <w:rPr>
          <w:rFonts w:ascii="Times New Roman" w:hAnsi="Times New Roman" w:cs="Times New Roman"/>
        </w:rPr>
        <w:t xml:space="preserve">Az érintett </w:t>
      </w:r>
      <w:r>
        <w:rPr>
          <w:rFonts w:ascii="Times New Roman" w:hAnsi="Times New Roman" w:cs="Times New Roman"/>
        </w:rPr>
        <w:t>elvárása, hogy</w:t>
      </w:r>
      <w:r w:rsidRPr="000B5ADF">
        <w:rPr>
          <w:rFonts w:ascii="Times New Roman" w:hAnsi="Times New Roman" w:cs="Times New Roman"/>
        </w:rPr>
        <w:t xml:space="preserve"> információs önrendelkezési jogát,</w:t>
      </w:r>
      <w:r>
        <w:rPr>
          <w:rFonts w:ascii="Times New Roman" w:hAnsi="Times New Roman" w:cs="Times New Roman"/>
        </w:rPr>
        <w:t xml:space="preserve"> </w:t>
      </w:r>
      <w:r w:rsidRPr="000B5ADF">
        <w:rPr>
          <w:rFonts w:ascii="Times New Roman" w:hAnsi="Times New Roman" w:cs="Times New Roman"/>
        </w:rPr>
        <w:t>magánszférájához, emberi méltóságához fűződő jogát</w:t>
      </w:r>
      <w:r>
        <w:rPr>
          <w:rFonts w:ascii="Times New Roman" w:hAnsi="Times New Roman" w:cs="Times New Roman"/>
        </w:rPr>
        <w:t xml:space="preserve"> </w:t>
      </w:r>
      <w:r w:rsidRPr="000B5ADF">
        <w:rPr>
          <w:rFonts w:ascii="Times New Roman" w:hAnsi="Times New Roman" w:cs="Times New Roman"/>
        </w:rPr>
        <w:t>tiszteletben tartsák.</w:t>
      </w:r>
    </w:p>
    <w:p w14:paraId="2E97FD6C" w14:textId="77777777" w:rsidR="00DB5848" w:rsidRDefault="00DB5848" w:rsidP="00DB5848">
      <w:pPr>
        <w:pStyle w:val="Default"/>
        <w:jc w:val="both"/>
        <w:rPr>
          <w:color w:val="auto"/>
          <w:sz w:val="22"/>
          <w:szCs w:val="22"/>
        </w:rPr>
      </w:pPr>
    </w:p>
    <w:p w14:paraId="17E1F141" w14:textId="5520015E" w:rsidR="00DB5848" w:rsidRDefault="00DB5848" w:rsidP="00DB5848">
      <w:pPr>
        <w:pStyle w:val="Default"/>
        <w:jc w:val="both"/>
        <w:rPr>
          <w:color w:val="auto"/>
          <w:sz w:val="22"/>
          <w:szCs w:val="22"/>
        </w:rPr>
      </w:pPr>
      <w:r w:rsidRPr="0046157B">
        <w:rPr>
          <w:color w:val="auto"/>
          <w:sz w:val="22"/>
          <w:szCs w:val="22"/>
        </w:rPr>
        <w:t xml:space="preserve">Annak érdekében, hogy az adatkezelés csak a szükséges mértékben korlátozza az érintett jogait és szabadságait, az </w:t>
      </w:r>
      <w:r w:rsidR="008F3EC7">
        <w:rPr>
          <w:color w:val="auto"/>
          <w:sz w:val="22"/>
          <w:szCs w:val="22"/>
        </w:rPr>
        <w:t xml:space="preserve">Egyetem az </w:t>
      </w:r>
      <w:r w:rsidRPr="0046157B">
        <w:rPr>
          <w:color w:val="auto"/>
          <w:sz w:val="22"/>
          <w:szCs w:val="22"/>
        </w:rPr>
        <w:t>alábbi garanciális intézkedéseket alkalmazz</w:t>
      </w:r>
      <w:r w:rsidR="008F3EC7">
        <w:rPr>
          <w:color w:val="auto"/>
          <w:sz w:val="22"/>
          <w:szCs w:val="22"/>
        </w:rPr>
        <w:t>a</w:t>
      </w:r>
      <w:r w:rsidRPr="0046157B">
        <w:rPr>
          <w:color w:val="auto"/>
          <w:sz w:val="22"/>
          <w:szCs w:val="22"/>
        </w:rPr>
        <w:t>:</w:t>
      </w:r>
    </w:p>
    <w:p w14:paraId="51F0F5FF" w14:textId="77777777" w:rsidR="00DB5848" w:rsidRDefault="00DB5848" w:rsidP="00DB5848">
      <w:pPr>
        <w:pStyle w:val="Default"/>
        <w:jc w:val="both"/>
        <w:rPr>
          <w:color w:val="auto"/>
          <w:sz w:val="22"/>
          <w:szCs w:val="22"/>
        </w:rPr>
      </w:pPr>
    </w:p>
    <w:p w14:paraId="1FB5DC98" w14:textId="59664DBB" w:rsidR="00506960" w:rsidRDefault="00DB5848" w:rsidP="00DB5848">
      <w:pPr>
        <w:pStyle w:val="Default"/>
        <w:numPr>
          <w:ilvl w:val="0"/>
          <w:numId w:val="13"/>
        </w:numPr>
        <w:tabs>
          <w:tab w:val="clear" w:pos="720"/>
        </w:tabs>
        <w:ind w:left="426"/>
        <w:jc w:val="both"/>
        <w:rPr>
          <w:color w:val="auto"/>
          <w:sz w:val="22"/>
          <w:szCs w:val="22"/>
        </w:rPr>
      </w:pPr>
      <w:r w:rsidRPr="007652B2">
        <w:rPr>
          <w:color w:val="auto"/>
          <w:sz w:val="22"/>
          <w:szCs w:val="22"/>
        </w:rPr>
        <w:t>Korlátoz</w:t>
      </w:r>
      <w:r w:rsidR="008F3EC7">
        <w:rPr>
          <w:color w:val="auto"/>
          <w:sz w:val="22"/>
          <w:szCs w:val="22"/>
        </w:rPr>
        <w:t>za a</w:t>
      </w:r>
      <w:r w:rsidRPr="007652B2">
        <w:rPr>
          <w:color w:val="auto"/>
          <w:sz w:val="22"/>
          <w:szCs w:val="22"/>
        </w:rPr>
        <w:t xml:space="preserve"> hozzáférés</w:t>
      </w:r>
      <w:r w:rsidR="007D3B79">
        <w:rPr>
          <w:color w:val="auto"/>
          <w:sz w:val="22"/>
          <w:szCs w:val="22"/>
        </w:rPr>
        <w:t>t</w:t>
      </w:r>
      <w:r w:rsidRPr="007652B2">
        <w:rPr>
          <w:color w:val="auto"/>
          <w:sz w:val="22"/>
          <w:szCs w:val="22"/>
        </w:rPr>
        <w:t xml:space="preserve"> a személyes adatokhoz.</w:t>
      </w:r>
      <w:r>
        <w:rPr>
          <w:color w:val="auto"/>
          <w:sz w:val="22"/>
          <w:szCs w:val="22"/>
        </w:rPr>
        <w:t xml:space="preserve"> Adminisztrátori jogosultsággal kizárólag a Műszaki Igazgatóság rendelkezik. Az egyes szervezeti egységek vezetői részére történő betekintési jogosultság kiosztását és időtartamát a </w:t>
      </w:r>
      <w:r w:rsidR="006F2AE8">
        <w:rPr>
          <w:color w:val="auto"/>
          <w:sz w:val="22"/>
          <w:szCs w:val="22"/>
        </w:rPr>
        <w:t>J</w:t>
      </w:r>
      <w:r>
        <w:rPr>
          <w:color w:val="auto"/>
          <w:sz w:val="22"/>
          <w:szCs w:val="22"/>
        </w:rPr>
        <w:t>ármű Szabályzat határozza meg. A</w:t>
      </w:r>
      <w:r w:rsidRPr="00B91C55">
        <w:rPr>
          <w:color w:val="auto"/>
          <w:sz w:val="22"/>
          <w:szCs w:val="22"/>
        </w:rPr>
        <w:t xml:space="preserve"> szervezeti egységek vezetői kizárólag az irányításuk, felügyeletük alá</w:t>
      </w:r>
      <w:r>
        <w:rPr>
          <w:color w:val="auto"/>
          <w:sz w:val="22"/>
          <w:szCs w:val="22"/>
        </w:rPr>
        <w:t xml:space="preserve"> </w:t>
      </w:r>
      <w:r w:rsidRPr="00B91C55">
        <w:rPr>
          <w:color w:val="auto"/>
          <w:sz w:val="22"/>
          <w:szCs w:val="22"/>
        </w:rPr>
        <w:t xml:space="preserve">tartozó </w:t>
      </w:r>
      <w:r>
        <w:rPr>
          <w:color w:val="auto"/>
          <w:sz w:val="22"/>
          <w:szCs w:val="22"/>
        </w:rPr>
        <w:t>érintettek</w:t>
      </w:r>
      <w:r w:rsidRPr="00B91C55">
        <w:rPr>
          <w:color w:val="auto"/>
          <w:sz w:val="22"/>
          <w:szCs w:val="22"/>
        </w:rPr>
        <w:t xml:space="preserve"> tekintetében</w:t>
      </w:r>
      <w:r>
        <w:rPr>
          <w:color w:val="auto"/>
          <w:sz w:val="22"/>
          <w:szCs w:val="22"/>
        </w:rPr>
        <w:t xml:space="preserve"> jogosultak a személyes adatok megismerésére</w:t>
      </w:r>
      <w:r w:rsidR="007D3B79">
        <w:rPr>
          <w:color w:val="auto"/>
          <w:sz w:val="22"/>
          <w:szCs w:val="22"/>
        </w:rPr>
        <w:t>, és csak korlátozott</w:t>
      </w:r>
      <w:r w:rsidR="0041673C">
        <w:rPr>
          <w:color w:val="auto"/>
          <w:sz w:val="22"/>
          <w:szCs w:val="22"/>
        </w:rPr>
        <w:t xml:space="preserve"> mértékben és ideig.</w:t>
      </w:r>
    </w:p>
    <w:p w14:paraId="241A17FF" w14:textId="4C45C4D1" w:rsidR="00DB5848" w:rsidRDefault="00506960" w:rsidP="00DB5848">
      <w:pPr>
        <w:pStyle w:val="Default"/>
        <w:numPr>
          <w:ilvl w:val="0"/>
          <w:numId w:val="13"/>
        </w:numPr>
        <w:tabs>
          <w:tab w:val="clear" w:pos="720"/>
        </w:tabs>
        <w:ind w:left="426"/>
        <w:jc w:val="both"/>
        <w:rPr>
          <w:color w:val="auto"/>
          <w:sz w:val="22"/>
          <w:szCs w:val="22"/>
        </w:rPr>
      </w:pPr>
      <w:r>
        <w:rPr>
          <w:color w:val="auto"/>
          <w:sz w:val="22"/>
          <w:szCs w:val="22"/>
        </w:rPr>
        <w:t xml:space="preserve">Naplózza a </w:t>
      </w:r>
      <w:r w:rsidR="00DB5848">
        <w:rPr>
          <w:color w:val="auto"/>
          <w:sz w:val="22"/>
          <w:szCs w:val="22"/>
        </w:rPr>
        <w:t>hozzáférést a</w:t>
      </w:r>
      <w:r>
        <w:rPr>
          <w:color w:val="auto"/>
          <w:sz w:val="22"/>
          <w:szCs w:val="22"/>
        </w:rPr>
        <w:t xml:space="preserve"> személyes adatokhoz és az egyes műveletekre vonatkozóan.</w:t>
      </w:r>
    </w:p>
    <w:p w14:paraId="18175BBE" w14:textId="09F0BE69" w:rsidR="00DB5848" w:rsidRDefault="00DB5848" w:rsidP="00DB5848">
      <w:pPr>
        <w:pStyle w:val="Default"/>
        <w:numPr>
          <w:ilvl w:val="0"/>
          <w:numId w:val="13"/>
        </w:numPr>
        <w:tabs>
          <w:tab w:val="clear" w:pos="720"/>
        </w:tabs>
        <w:ind w:left="426"/>
        <w:jc w:val="both"/>
        <w:rPr>
          <w:color w:val="auto"/>
          <w:sz w:val="22"/>
          <w:szCs w:val="22"/>
        </w:rPr>
      </w:pPr>
      <w:r>
        <w:rPr>
          <w:color w:val="auto"/>
          <w:sz w:val="22"/>
          <w:szCs w:val="22"/>
        </w:rPr>
        <w:lastRenderedPageBreak/>
        <w:t>A gépjárművek élő követését ellenőrzési célból főszabály szerint nem alkalmazza. Az ilyen eljárás csak indokolt esetben, vezetői engedélyezés alapján lehetséges.</w:t>
      </w:r>
    </w:p>
    <w:p w14:paraId="4E3021D1" w14:textId="3DA0FFAD" w:rsidR="004C1589" w:rsidRPr="004C1589" w:rsidRDefault="004C1589" w:rsidP="00DB5848">
      <w:pPr>
        <w:pStyle w:val="Default"/>
        <w:numPr>
          <w:ilvl w:val="0"/>
          <w:numId w:val="13"/>
        </w:numPr>
        <w:tabs>
          <w:tab w:val="clear" w:pos="720"/>
        </w:tabs>
        <w:ind w:left="426"/>
        <w:jc w:val="both"/>
        <w:rPr>
          <w:color w:val="auto"/>
          <w:sz w:val="22"/>
          <w:szCs w:val="22"/>
        </w:rPr>
      </w:pPr>
      <w:r w:rsidRPr="007C3752">
        <w:rPr>
          <w:sz w:val="22"/>
          <w:szCs w:val="22"/>
        </w:rPr>
        <w:t>Az egyetemi jármű magáncélú használata során a gépjárműbe beépített GPS készüléken ’magáncélú használat’ állásba helyezve megtett útról készült útnyilvántartás megismerésére az Egyetem főszabály szerint nem jogosult, ebben az esetben kizárólag a megtett km</w:t>
      </w:r>
      <w:r w:rsidR="001E5A67">
        <w:rPr>
          <w:sz w:val="22"/>
          <w:szCs w:val="22"/>
        </w:rPr>
        <w:t>-</w:t>
      </w:r>
      <w:r w:rsidRPr="007C3752">
        <w:rPr>
          <w:sz w:val="22"/>
          <w:szCs w:val="22"/>
        </w:rPr>
        <w:t>adatokhoz fér hozzá az Egyetem</w:t>
      </w:r>
      <w:r>
        <w:rPr>
          <w:sz w:val="22"/>
          <w:szCs w:val="22"/>
        </w:rPr>
        <w:t xml:space="preserve"> – kivéve a Jármű Szabályzatban meghatározott eseteket.</w:t>
      </w:r>
    </w:p>
    <w:p w14:paraId="26D424A0" w14:textId="1BB01C08" w:rsidR="00DB5848" w:rsidRDefault="008F3EC7" w:rsidP="00DB5848">
      <w:pPr>
        <w:pStyle w:val="Default"/>
        <w:numPr>
          <w:ilvl w:val="0"/>
          <w:numId w:val="13"/>
        </w:numPr>
        <w:tabs>
          <w:tab w:val="clear" w:pos="720"/>
        </w:tabs>
        <w:ind w:left="426"/>
        <w:jc w:val="both"/>
        <w:rPr>
          <w:color w:val="auto"/>
          <w:sz w:val="22"/>
          <w:szCs w:val="22"/>
        </w:rPr>
      </w:pPr>
      <w:r>
        <w:rPr>
          <w:color w:val="auto"/>
          <w:sz w:val="22"/>
          <w:szCs w:val="22"/>
        </w:rPr>
        <w:t>C</w:t>
      </w:r>
      <w:r w:rsidR="00DB5848">
        <w:rPr>
          <w:color w:val="auto"/>
          <w:sz w:val="22"/>
          <w:szCs w:val="22"/>
        </w:rPr>
        <w:t>élzottan profilalkotást a rendszer által rögzített adatokból</w:t>
      </w:r>
      <w:r>
        <w:rPr>
          <w:color w:val="auto"/>
          <w:sz w:val="22"/>
          <w:szCs w:val="22"/>
        </w:rPr>
        <w:t xml:space="preserve"> nem végez</w:t>
      </w:r>
      <w:r w:rsidR="00DB5848">
        <w:rPr>
          <w:color w:val="auto"/>
          <w:sz w:val="22"/>
          <w:szCs w:val="22"/>
        </w:rPr>
        <w:t>.</w:t>
      </w:r>
    </w:p>
    <w:p w14:paraId="338DDA67" w14:textId="19E89033" w:rsidR="00DB5848" w:rsidRDefault="00DB5848" w:rsidP="00DB5848">
      <w:pPr>
        <w:pStyle w:val="Default"/>
        <w:numPr>
          <w:ilvl w:val="0"/>
          <w:numId w:val="13"/>
        </w:numPr>
        <w:tabs>
          <w:tab w:val="clear" w:pos="720"/>
        </w:tabs>
        <w:ind w:left="426"/>
        <w:jc w:val="both"/>
        <w:rPr>
          <w:color w:val="auto"/>
          <w:sz w:val="22"/>
          <w:szCs w:val="22"/>
        </w:rPr>
      </w:pPr>
      <w:r w:rsidRPr="00355370">
        <w:rPr>
          <w:color w:val="auto"/>
          <w:sz w:val="22"/>
          <w:szCs w:val="22"/>
        </w:rPr>
        <w:t>A rögzített adatok</w:t>
      </w:r>
      <w:r w:rsidR="008F3EC7">
        <w:rPr>
          <w:color w:val="auto"/>
          <w:sz w:val="22"/>
          <w:szCs w:val="22"/>
        </w:rPr>
        <w:t>at</w:t>
      </w:r>
      <w:r w:rsidRPr="00355370">
        <w:rPr>
          <w:color w:val="auto"/>
          <w:sz w:val="22"/>
          <w:szCs w:val="22"/>
        </w:rPr>
        <w:t xml:space="preserve"> a meghatározott cél</w:t>
      </w:r>
      <w:r>
        <w:rPr>
          <w:color w:val="auto"/>
          <w:sz w:val="22"/>
          <w:szCs w:val="22"/>
        </w:rPr>
        <w:t>ok</w:t>
      </w:r>
      <w:r w:rsidRPr="00355370">
        <w:rPr>
          <w:color w:val="auto"/>
          <w:sz w:val="22"/>
          <w:szCs w:val="22"/>
        </w:rPr>
        <w:t>tól eltérő módon nem használ</w:t>
      </w:r>
      <w:r w:rsidR="008F3EC7">
        <w:rPr>
          <w:color w:val="auto"/>
          <w:sz w:val="22"/>
          <w:szCs w:val="22"/>
        </w:rPr>
        <w:t>ja</w:t>
      </w:r>
      <w:r w:rsidRPr="00355370">
        <w:rPr>
          <w:color w:val="auto"/>
          <w:sz w:val="22"/>
          <w:szCs w:val="22"/>
        </w:rPr>
        <w:t xml:space="preserve"> fel.</w:t>
      </w:r>
    </w:p>
    <w:p w14:paraId="640077CF" w14:textId="025625BC" w:rsidR="00DB5848" w:rsidRDefault="00DB5848" w:rsidP="00DB5848">
      <w:pPr>
        <w:pStyle w:val="Default"/>
        <w:numPr>
          <w:ilvl w:val="0"/>
          <w:numId w:val="13"/>
        </w:numPr>
        <w:tabs>
          <w:tab w:val="clear" w:pos="720"/>
        </w:tabs>
        <w:ind w:left="426"/>
        <w:jc w:val="both"/>
        <w:rPr>
          <w:color w:val="auto"/>
          <w:sz w:val="22"/>
          <w:szCs w:val="22"/>
        </w:rPr>
      </w:pPr>
      <w:r>
        <w:rPr>
          <w:color w:val="auto"/>
          <w:sz w:val="22"/>
          <w:szCs w:val="22"/>
        </w:rPr>
        <w:t>Az adatok tárolásá</w:t>
      </w:r>
      <w:r w:rsidR="008F3EC7">
        <w:rPr>
          <w:color w:val="auto"/>
          <w:sz w:val="22"/>
          <w:szCs w:val="22"/>
        </w:rPr>
        <w:t xml:space="preserve">t </w:t>
      </w:r>
      <w:r w:rsidR="00DF39DE">
        <w:rPr>
          <w:color w:val="auto"/>
          <w:sz w:val="22"/>
          <w:szCs w:val="22"/>
        </w:rPr>
        <w:t xml:space="preserve">időben </w:t>
      </w:r>
      <w:r w:rsidR="008F3EC7">
        <w:rPr>
          <w:color w:val="auto"/>
          <w:sz w:val="22"/>
          <w:szCs w:val="22"/>
        </w:rPr>
        <w:t>korlátozza</w:t>
      </w:r>
      <w:r>
        <w:rPr>
          <w:color w:val="auto"/>
          <w:sz w:val="22"/>
          <w:szCs w:val="22"/>
        </w:rPr>
        <w:t xml:space="preserve">. Az adatkezelés időtartamát </w:t>
      </w:r>
      <w:r w:rsidR="00506960">
        <w:rPr>
          <w:color w:val="auto"/>
          <w:sz w:val="22"/>
          <w:szCs w:val="22"/>
        </w:rPr>
        <w:t xml:space="preserve">az adat keletkezésétől számított </w:t>
      </w:r>
      <w:r w:rsidR="00A71BAE">
        <w:rPr>
          <w:color w:val="auto"/>
          <w:sz w:val="22"/>
          <w:szCs w:val="22"/>
        </w:rPr>
        <w:t>6</w:t>
      </w:r>
      <w:r>
        <w:rPr>
          <w:color w:val="auto"/>
          <w:sz w:val="22"/>
          <w:szCs w:val="22"/>
        </w:rPr>
        <w:t xml:space="preserve"> hónap</w:t>
      </w:r>
      <w:r w:rsidR="00506960">
        <w:rPr>
          <w:color w:val="auto"/>
          <w:sz w:val="22"/>
          <w:szCs w:val="22"/>
        </w:rPr>
        <w:t>ban</w:t>
      </w:r>
      <w:r>
        <w:rPr>
          <w:color w:val="auto"/>
          <w:sz w:val="22"/>
          <w:szCs w:val="22"/>
        </w:rPr>
        <w:t xml:space="preserve"> </w:t>
      </w:r>
      <w:r w:rsidR="00506960">
        <w:rPr>
          <w:color w:val="auto"/>
          <w:sz w:val="22"/>
          <w:szCs w:val="22"/>
        </w:rPr>
        <w:t>határozza meg</w:t>
      </w:r>
      <w:r>
        <w:rPr>
          <w:color w:val="auto"/>
          <w:sz w:val="22"/>
          <w:szCs w:val="22"/>
        </w:rPr>
        <w:t>. Ezt követően a személyes adatok</w:t>
      </w:r>
      <w:r w:rsidR="00C90E21">
        <w:rPr>
          <w:color w:val="auto"/>
          <w:sz w:val="22"/>
          <w:szCs w:val="22"/>
        </w:rPr>
        <w:t>at rendszeresen és folyamatosan törli</w:t>
      </w:r>
      <w:r w:rsidR="00B13D63">
        <w:rPr>
          <w:color w:val="auto"/>
          <w:sz w:val="22"/>
          <w:szCs w:val="22"/>
        </w:rPr>
        <w:t>.</w:t>
      </w:r>
    </w:p>
    <w:p w14:paraId="01012A9A" w14:textId="3D1A1E8E" w:rsidR="00DB5848" w:rsidRDefault="00DB5848" w:rsidP="00DB5848">
      <w:pPr>
        <w:pStyle w:val="Default"/>
        <w:numPr>
          <w:ilvl w:val="0"/>
          <w:numId w:val="13"/>
        </w:numPr>
        <w:tabs>
          <w:tab w:val="clear" w:pos="720"/>
        </w:tabs>
        <w:ind w:left="426"/>
        <w:jc w:val="both"/>
        <w:rPr>
          <w:color w:val="auto"/>
          <w:sz w:val="22"/>
          <w:szCs w:val="22"/>
        </w:rPr>
      </w:pPr>
      <w:r>
        <w:rPr>
          <w:color w:val="auto"/>
          <w:sz w:val="22"/>
          <w:szCs w:val="22"/>
        </w:rPr>
        <w:t>GPS nyomkövető nélküli gépkocsit biztosít</w:t>
      </w:r>
      <w:r w:rsidR="008F3EC7">
        <w:rPr>
          <w:color w:val="auto"/>
          <w:sz w:val="22"/>
          <w:szCs w:val="22"/>
        </w:rPr>
        <w:t xml:space="preserve"> az érintett részére</w:t>
      </w:r>
      <w:r>
        <w:rPr>
          <w:color w:val="auto"/>
          <w:sz w:val="22"/>
          <w:szCs w:val="22"/>
        </w:rPr>
        <w:t xml:space="preserve">, amennyiben </w:t>
      </w:r>
      <w:r w:rsidR="008F3EC7">
        <w:rPr>
          <w:color w:val="auto"/>
          <w:sz w:val="22"/>
          <w:szCs w:val="22"/>
        </w:rPr>
        <w:t xml:space="preserve">az érintett tiltakozási jogának helyt ad, és ilyen gépkocsi </w:t>
      </w:r>
      <w:r>
        <w:rPr>
          <w:color w:val="auto"/>
          <w:sz w:val="22"/>
          <w:szCs w:val="22"/>
        </w:rPr>
        <w:t>rendelkezésre áll.</w:t>
      </w:r>
    </w:p>
    <w:p w14:paraId="24CC06BA" w14:textId="77777777" w:rsidR="00DB5848" w:rsidRDefault="00DB5848" w:rsidP="00DB5848">
      <w:pPr>
        <w:pStyle w:val="Default"/>
        <w:jc w:val="both"/>
        <w:rPr>
          <w:color w:val="auto"/>
          <w:sz w:val="22"/>
          <w:szCs w:val="22"/>
        </w:rPr>
      </w:pPr>
    </w:p>
    <w:p w14:paraId="422ACA90" w14:textId="2C04D774" w:rsidR="00DB5848" w:rsidRPr="00304CB3" w:rsidRDefault="00304CB3" w:rsidP="00304CB3">
      <w:pPr>
        <w:tabs>
          <w:tab w:val="left" w:pos="3402"/>
        </w:tabs>
        <w:spacing w:after="240" w:line="240" w:lineRule="auto"/>
        <w:ind w:hanging="11"/>
        <w:jc w:val="both"/>
        <w:rPr>
          <w:rFonts w:ascii="Times New Roman" w:eastAsia="Times New Roman" w:hAnsi="Times New Roman" w:cs="Times New Roman"/>
          <w:u w:val="single"/>
          <w:lang w:eastAsia="hu-HU"/>
        </w:rPr>
      </w:pPr>
      <w:r>
        <w:rPr>
          <w:rFonts w:ascii="Times New Roman" w:eastAsia="Times New Roman" w:hAnsi="Times New Roman" w:cs="Times New Roman"/>
          <w:u w:val="single"/>
          <w:lang w:eastAsia="hu-HU"/>
        </w:rPr>
        <w:t xml:space="preserve">4. </w:t>
      </w:r>
      <w:r w:rsidR="00DB5848" w:rsidRPr="00304CB3">
        <w:rPr>
          <w:rFonts w:ascii="Times New Roman" w:eastAsia="Times New Roman" w:hAnsi="Times New Roman" w:cs="Times New Roman"/>
          <w:u w:val="single"/>
          <w:lang w:eastAsia="hu-HU"/>
        </w:rPr>
        <w:t>Az érdekmérlegelési teszt eredménye</w:t>
      </w:r>
    </w:p>
    <w:p w14:paraId="5487BF98" w14:textId="77777777" w:rsidR="00DB5848" w:rsidRDefault="00DB5848" w:rsidP="00DB5848">
      <w:pPr>
        <w:pStyle w:val="Default"/>
        <w:jc w:val="both"/>
        <w:rPr>
          <w:color w:val="auto"/>
          <w:sz w:val="22"/>
          <w:szCs w:val="22"/>
        </w:rPr>
      </w:pPr>
      <w:r w:rsidRPr="00B7784A">
        <w:rPr>
          <w:color w:val="auto"/>
          <w:sz w:val="22"/>
          <w:szCs w:val="22"/>
        </w:rPr>
        <w:t xml:space="preserve">Az </w:t>
      </w:r>
      <w:r>
        <w:rPr>
          <w:color w:val="auto"/>
          <w:sz w:val="22"/>
          <w:szCs w:val="22"/>
        </w:rPr>
        <w:t>Egyetem</w:t>
      </w:r>
      <w:r w:rsidRPr="00B7784A">
        <w:rPr>
          <w:color w:val="auto"/>
          <w:sz w:val="22"/>
          <w:szCs w:val="22"/>
        </w:rPr>
        <w:t xml:space="preserve"> </w:t>
      </w:r>
      <w:r>
        <w:rPr>
          <w:color w:val="auto"/>
          <w:sz w:val="22"/>
          <w:szCs w:val="22"/>
        </w:rPr>
        <w:t>az adatkezeléssel</w:t>
      </w:r>
      <w:r w:rsidRPr="00B7784A">
        <w:rPr>
          <w:color w:val="auto"/>
          <w:sz w:val="22"/>
          <w:szCs w:val="22"/>
        </w:rPr>
        <w:t xml:space="preserve"> a</w:t>
      </w:r>
      <w:r>
        <w:rPr>
          <w:color w:val="auto"/>
          <w:sz w:val="22"/>
          <w:szCs w:val="22"/>
        </w:rPr>
        <w:t>z</w:t>
      </w:r>
      <w:r w:rsidRPr="00B7784A">
        <w:rPr>
          <w:color w:val="auto"/>
          <w:sz w:val="22"/>
          <w:szCs w:val="22"/>
        </w:rPr>
        <w:t xml:space="preserve"> </w:t>
      </w:r>
      <w:r>
        <w:rPr>
          <w:color w:val="auto"/>
          <w:sz w:val="22"/>
          <w:szCs w:val="22"/>
        </w:rPr>
        <w:t>érintettek</w:t>
      </w:r>
      <w:r w:rsidRPr="00B7784A">
        <w:rPr>
          <w:color w:val="auto"/>
          <w:sz w:val="22"/>
          <w:szCs w:val="22"/>
        </w:rPr>
        <w:t xml:space="preserve"> jogait és szabadságait</w:t>
      </w:r>
      <w:r>
        <w:rPr>
          <w:color w:val="auto"/>
          <w:sz w:val="22"/>
          <w:szCs w:val="22"/>
        </w:rPr>
        <w:t>, magánszféráját</w:t>
      </w:r>
      <w:r w:rsidRPr="00B7784A">
        <w:rPr>
          <w:color w:val="auto"/>
          <w:sz w:val="22"/>
          <w:szCs w:val="22"/>
        </w:rPr>
        <w:t xml:space="preserve"> negatívan nem befolyásolja</w:t>
      </w:r>
      <w:r>
        <w:rPr>
          <w:color w:val="auto"/>
          <w:sz w:val="22"/>
          <w:szCs w:val="22"/>
        </w:rPr>
        <w:t xml:space="preserve">, érdekeit nem sérti, annak korlátozása arányban áll az Egyetem jogos érdekeivel, </w:t>
      </w:r>
      <w:r w:rsidRPr="00B7784A">
        <w:rPr>
          <w:color w:val="auto"/>
          <w:sz w:val="22"/>
          <w:szCs w:val="22"/>
        </w:rPr>
        <w:t>mivel megfelelő</w:t>
      </w:r>
      <w:r>
        <w:rPr>
          <w:color w:val="auto"/>
          <w:sz w:val="22"/>
          <w:szCs w:val="22"/>
        </w:rPr>
        <w:t xml:space="preserve"> technikai és szervezési </w:t>
      </w:r>
      <w:r w:rsidRPr="00B7784A">
        <w:rPr>
          <w:color w:val="auto"/>
          <w:sz w:val="22"/>
          <w:szCs w:val="22"/>
        </w:rPr>
        <w:t xml:space="preserve">intézkedéseket </w:t>
      </w:r>
      <w:r>
        <w:rPr>
          <w:color w:val="auto"/>
          <w:sz w:val="22"/>
          <w:szCs w:val="22"/>
        </w:rPr>
        <w:t>hajtott végre</w:t>
      </w:r>
      <w:r w:rsidRPr="00B7784A">
        <w:rPr>
          <w:color w:val="auto"/>
          <w:sz w:val="22"/>
          <w:szCs w:val="22"/>
        </w:rPr>
        <w:t xml:space="preserve"> annak érdekében, hogy az érintettek érdeksérelmét</w:t>
      </w:r>
      <w:r>
        <w:rPr>
          <w:color w:val="auto"/>
          <w:sz w:val="22"/>
          <w:szCs w:val="22"/>
        </w:rPr>
        <w:t xml:space="preserve"> a </w:t>
      </w:r>
      <w:r w:rsidRPr="00B7784A">
        <w:rPr>
          <w:color w:val="auto"/>
          <w:sz w:val="22"/>
          <w:szCs w:val="22"/>
        </w:rPr>
        <w:t>minimálisra csökkentse.</w:t>
      </w:r>
      <w:r>
        <w:rPr>
          <w:color w:val="auto"/>
          <w:sz w:val="22"/>
          <w:szCs w:val="22"/>
        </w:rPr>
        <w:t xml:space="preserve"> Az Egyetem</w:t>
      </w:r>
      <w:r w:rsidRPr="007215DA">
        <w:rPr>
          <w:color w:val="auto"/>
          <w:sz w:val="22"/>
          <w:szCs w:val="22"/>
        </w:rPr>
        <w:t xml:space="preserve"> jogos érdekei elsőbbséget</w:t>
      </w:r>
      <w:r>
        <w:rPr>
          <w:color w:val="auto"/>
          <w:sz w:val="22"/>
          <w:szCs w:val="22"/>
        </w:rPr>
        <w:t xml:space="preserve"> </w:t>
      </w:r>
      <w:r w:rsidRPr="007215DA">
        <w:rPr>
          <w:color w:val="auto"/>
          <w:sz w:val="22"/>
          <w:szCs w:val="22"/>
        </w:rPr>
        <w:t>élveznek az érintett személyes adatai védelméhez fűződő érdekeivel szemben, azaz</w:t>
      </w:r>
      <w:r>
        <w:rPr>
          <w:color w:val="auto"/>
          <w:sz w:val="22"/>
          <w:szCs w:val="22"/>
        </w:rPr>
        <w:t xml:space="preserve"> </w:t>
      </w:r>
      <w:r w:rsidRPr="007215DA">
        <w:rPr>
          <w:color w:val="auto"/>
          <w:sz w:val="22"/>
          <w:szCs w:val="22"/>
        </w:rPr>
        <w:t xml:space="preserve">megalapozottnak tekinthető a GDPR 6. cikk (1) bekezdés </w:t>
      </w:r>
      <w:r>
        <w:rPr>
          <w:color w:val="auto"/>
          <w:sz w:val="22"/>
          <w:szCs w:val="22"/>
        </w:rPr>
        <w:t>f</w:t>
      </w:r>
      <w:r w:rsidRPr="007215DA">
        <w:rPr>
          <w:color w:val="auto"/>
          <w:sz w:val="22"/>
          <w:szCs w:val="22"/>
        </w:rPr>
        <w:t>) pontja szerinti jogalap</w:t>
      </w:r>
      <w:r>
        <w:rPr>
          <w:color w:val="auto"/>
          <w:sz w:val="22"/>
          <w:szCs w:val="22"/>
        </w:rPr>
        <w:t xml:space="preserve"> </w:t>
      </w:r>
      <w:r w:rsidRPr="007215DA">
        <w:rPr>
          <w:color w:val="auto"/>
          <w:sz w:val="22"/>
          <w:szCs w:val="22"/>
        </w:rPr>
        <w:t>használata.</w:t>
      </w:r>
    </w:p>
    <w:p w14:paraId="76CE18BC" w14:textId="71CB4625" w:rsidR="00DB5848" w:rsidRDefault="00DB5848" w:rsidP="00DB5848">
      <w:pPr>
        <w:pStyle w:val="Default"/>
        <w:jc w:val="both"/>
        <w:rPr>
          <w:color w:val="auto"/>
          <w:sz w:val="22"/>
          <w:szCs w:val="22"/>
        </w:rPr>
      </w:pPr>
    </w:p>
    <w:p w14:paraId="1E4EFC58" w14:textId="77777777" w:rsidR="008F611C" w:rsidRDefault="008F611C" w:rsidP="00DB5848">
      <w:pPr>
        <w:pStyle w:val="Default"/>
        <w:jc w:val="both"/>
        <w:rPr>
          <w:color w:val="auto"/>
          <w:sz w:val="22"/>
          <w:szCs w:val="22"/>
        </w:rPr>
      </w:pPr>
    </w:p>
    <w:p w14:paraId="5B97E16D" w14:textId="3436B7DD" w:rsidR="00DB5848" w:rsidRDefault="00DB5848" w:rsidP="00DB5848">
      <w:pPr>
        <w:pStyle w:val="Default"/>
        <w:jc w:val="both"/>
        <w:rPr>
          <w:color w:val="auto"/>
          <w:sz w:val="22"/>
          <w:szCs w:val="22"/>
        </w:rPr>
      </w:pPr>
    </w:p>
    <w:p w14:paraId="45F6657D" w14:textId="797E23E7" w:rsidR="00DB5848" w:rsidRDefault="00DB5848" w:rsidP="0007071A">
      <w:pPr>
        <w:spacing w:after="0" w:line="240" w:lineRule="auto"/>
        <w:rPr>
          <w:rFonts w:ascii="Times New Roman" w:eastAsia="Times New Roman" w:hAnsi="Times New Roman" w:cs="Times New Roman"/>
          <w:lang w:eastAsia="hu-HU"/>
        </w:rPr>
      </w:pPr>
    </w:p>
    <w:p w14:paraId="77344CA6" w14:textId="77777777" w:rsidR="00DB5848" w:rsidRDefault="00DB5848" w:rsidP="0007071A">
      <w:pPr>
        <w:spacing w:after="0" w:line="240" w:lineRule="auto"/>
        <w:rPr>
          <w:rFonts w:ascii="Times New Roman" w:eastAsia="Times New Roman" w:hAnsi="Times New Roman" w:cs="Times New Roman"/>
          <w:lang w:eastAsia="hu-HU"/>
        </w:rPr>
      </w:pPr>
    </w:p>
    <w:p w14:paraId="24E051B0" w14:textId="77777777" w:rsidR="000A2329" w:rsidRDefault="000A2329" w:rsidP="00DB5848">
      <w:pPr>
        <w:spacing w:after="0" w:line="240" w:lineRule="auto"/>
        <w:jc w:val="center"/>
        <w:rPr>
          <w:rFonts w:ascii="Times New Roman" w:eastAsia="Times New Roman" w:hAnsi="Times New Roman" w:cs="Times New Roman"/>
          <w:b/>
          <w:bCs/>
          <w:lang w:eastAsia="hu-HU"/>
        </w:rPr>
      </w:pPr>
      <w:r>
        <w:rPr>
          <w:rFonts w:ascii="Times New Roman" w:eastAsia="Times New Roman" w:hAnsi="Times New Roman" w:cs="Times New Roman"/>
          <w:b/>
          <w:bCs/>
          <w:lang w:eastAsia="hu-HU"/>
        </w:rPr>
        <w:br w:type="page"/>
      </w:r>
    </w:p>
    <w:p w14:paraId="348FDB70" w14:textId="6D7212BC" w:rsidR="000A2329" w:rsidRDefault="000A2329" w:rsidP="000A2329">
      <w:pPr>
        <w:spacing w:before="120" w:after="0" w:line="240" w:lineRule="auto"/>
        <w:jc w:val="center"/>
        <w:rPr>
          <w:rFonts w:ascii="Times New Roman" w:eastAsia="Times New Roman" w:hAnsi="Times New Roman" w:cs="Times New Roman"/>
          <w:b/>
          <w:bCs/>
          <w:lang w:eastAsia="hu-HU"/>
        </w:rPr>
      </w:pPr>
    </w:p>
    <w:p w14:paraId="4C459980" w14:textId="77777777" w:rsidR="008F611C" w:rsidRDefault="008F611C" w:rsidP="000A2329">
      <w:pPr>
        <w:spacing w:before="120" w:after="0" w:line="240" w:lineRule="auto"/>
        <w:jc w:val="center"/>
        <w:rPr>
          <w:rFonts w:ascii="Times New Roman" w:eastAsia="Times New Roman" w:hAnsi="Times New Roman" w:cs="Times New Roman"/>
          <w:b/>
          <w:bCs/>
          <w:lang w:eastAsia="hu-HU"/>
        </w:rPr>
      </w:pPr>
    </w:p>
    <w:p w14:paraId="02F8491D" w14:textId="3A784F88" w:rsidR="00DB5848" w:rsidRPr="005D1696" w:rsidRDefault="00DB5848" w:rsidP="000A2329">
      <w:pPr>
        <w:spacing w:before="120" w:after="0" w:line="240" w:lineRule="auto"/>
        <w:jc w:val="center"/>
        <w:rPr>
          <w:rFonts w:ascii="Times New Roman" w:eastAsia="Times New Roman" w:hAnsi="Times New Roman" w:cs="Times New Roman"/>
          <w:b/>
          <w:bCs/>
          <w:sz w:val="28"/>
          <w:szCs w:val="28"/>
          <w:lang w:eastAsia="hu-HU"/>
        </w:rPr>
      </w:pPr>
      <w:r w:rsidRPr="005D1696">
        <w:rPr>
          <w:rFonts w:ascii="Times New Roman" w:eastAsia="Times New Roman" w:hAnsi="Times New Roman" w:cs="Times New Roman"/>
          <w:b/>
          <w:bCs/>
          <w:sz w:val="28"/>
          <w:szCs w:val="28"/>
          <w:lang w:eastAsia="hu-HU"/>
        </w:rPr>
        <w:t>Nyilatkozat</w:t>
      </w:r>
    </w:p>
    <w:p w14:paraId="07315027" w14:textId="251EB039" w:rsidR="00DB5848" w:rsidRDefault="00DB5848" w:rsidP="00DB5848">
      <w:pPr>
        <w:spacing w:after="0" w:line="240" w:lineRule="auto"/>
        <w:jc w:val="both"/>
        <w:rPr>
          <w:rFonts w:ascii="Times New Roman" w:eastAsia="Times New Roman" w:hAnsi="Times New Roman" w:cs="Times New Roman"/>
          <w:lang w:eastAsia="hu-HU"/>
        </w:rPr>
      </w:pPr>
    </w:p>
    <w:p w14:paraId="255B43B0" w14:textId="39408DA1" w:rsidR="008F611C" w:rsidRDefault="008F611C" w:rsidP="00DB5848">
      <w:pPr>
        <w:spacing w:after="0" w:line="240" w:lineRule="auto"/>
        <w:jc w:val="both"/>
        <w:rPr>
          <w:rFonts w:ascii="Times New Roman" w:eastAsia="Times New Roman" w:hAnsi="Times New Roman" w:cs="Times New Roman"/>
          <w:lang w:eastAsia="hu-HU"/>
        </w:rPr>
      </w:pPr>
    </w:p>
    <w:p w14:paraId="7C863965" w14:textId="4454C4B6" w:rsidR="008F611C" w:rsidRDefault="008F611C" w:rsidP="00DB5848">
      <w:pPr>
        <w:spacing w:after="0" w:line="240" w:lineRule="auto"/>
        <w:jc w:val="both"/>
        <w:rPr>
          <w:rFonts w:ascii="Times New Roman" w:eastAsia="Times New Roman" w:hAnsi="Times New Roman" w:cs="Times New Roman"/>
          <w:lang w:eastAsia="hu-HU"/>
        </w:rPr>
      </w:pPr>
    </w:p>
    <w:p w14:paraId="030B5F0D" w14:textId="77777777" w:rsidR="008F611C" w:rsidRDefault="008F611C" w:rsidP="00DB5848">
      <w:pPr>
        <w:spacing w:after="0" w:line="240" w:lineRule="auto"/>
        <w:jc w:val="both"/>
        <w:rPr>
          <w:rFonts w:ascii="Times New Roman" w:eastAsia="Times New Roman" w:hAnsi="Times New Roman" w:cs="Times New Roman"/>
          <w:lang w:eastAsia="hu-HU"/>
        </w:rPr>
      </w:pPr>
    </w:p>
    <w:p w14:paraId="0A19A29F" w14:textId="09DCA730" w:rsidR="00DB5848" w:rsidRDefault="00DB5848" w:rsidP="00DB5848">
      <w:pPr>
        <w:spacing w:after="0" w:line="240" w:lineRule="auto"/>
        <w:jc w:val="both"/>
        <w:rPr>
          <w:rFonts w:ascii="Times New Roman" w:eastAsia="Times New Roman" w:hAnsi="Times New Roman" w:cs="Times New Roman"/>
          <w:lang w:eastAsia="hu-HU"/>
        </w:rPr>
      </w:pPr>
      <w:r w:rsidRPr="00CE797E">
        <w:rPr>
          <w:rFonts w:ascii="Times New Roman" w:eastAsia="Times New Roman" w:hAnsi="Times New Roman" w:cs="Times New Roman"/>
          <w:lang w:eastAsia="hu-HU"/>
        </w:rPr>
        <w:t>Alulírott</w:t>
      </w:r>
    </w:p>
    <w:p w14:paraId="710686B2" w14:textId="77777777" w:rsidR="00DB5848" w:rsidRPr="00CE797E" w:rsidRDefault="00DB5848" w:rsidP="00DB5848">
      <w:pPr>
        <w:spacing w:after="0" w:line="240" w:lineRule="auto"/>
        <w:jc w:val="both"/>
        <w:rPr>
          <w:rFonts w:ascii="Times New Roman" w:eastAsia="Times New Roman" w:hAnsi="Times New Roman" w:cs="Times New Roman"/>
          <w:lang w:eastAsia="hu-HU"/>
        </w:rPr>
      </w:pPr>
    </w:p>
    <w:p w14:paraId="14807360" w14:textId="77777777" w:rsidR="00DB5848" w:rsidRPr="00882458" w:rsidRDefault="00DB5848" w:rsidP="00DB5848">
      <w:pPr>
        <w:tabs>
          <w:tab w:val="right" w:leader="dot" w:pos="9072"/>
        </w:tabs>
        <w:spacing w:after="0" w:line="240" w:lineRule="auto"/>
        <w:jc w:val="both"/>
        <w:rPr>
          <w:rFonts w:ascii="Times New Roman" w:eastAsia="Times New Roman" w:hAnsi="Times New Roman" w:cs="Times New Roman"/>
          <w:sz w:val="16"/>
          <w:szCs w:val="16"/>
          <w:lang w:eastAsia="hu-HU"/>
        </w:rPr>
      </w:pPr>
    </w:p>
    <w:p w14:paraId="1ED6EA88" w14:textId="77777777" w:rsidR="00DB5848" w:rsidRPr="00CE797E" w:rsidRDefault="00DB5848" w:rsidP="008B4AA1">
      <w:pPr>
        <w:tabs>
          <w:tab w:val="right" w:leader="dot" w:pos="9356"/>
        </w:tabs>
        <w:spacing w:after="240" w:line="240" w:lineRule="auto"/>
        <w:jc w:val="both"/>
        <w:rPr>
          <w:rFonts w:ascii="Times New Roman" w:eastAsia="Times New Roman" w:hAnsi="Times New Roman" w:cs="Times New Roman"/>
          <w:lang w:eastAsia="hu-HU"/>
        </w:rPr>
      </w:pPr>
      <w:r w:rsidRPr="00CE797E">
        <w:rPr>
          <w:rFonts w:ascii="Times New Roman" w:eastAsia="Times New Roman" w:hAnsi="Times New Roman" w:cs="Times New Roman"/>
          <w:lang w:eastAsia="hu-HU"/>
        </w:rPr>
        <w:t>név:</w:t>
      </w:r>
      <w:r w:rsidRPr="00CE797E">
        <w:rPr>
          <w:rFonts w:ascii="Times New Roman" w:eastAsia="Times New Roman" w:hAnsi="Times New Roman" w:cs="Times New Roman"/>
          <w:lang w:eastAsia="hu-HU"/>
        </w:rPr>
        <w:tab/>
      </w:r>
    </w:p>
    <w:p w14:paraId="35F024A2" w14:textId="2C6D86B3" w:rsidR="00DB5848" w:rsidRPr="00CE797E" w:rsidRDefault="00DB5848" w:rsidP="008B4AA1">
      <w:pPr>
        <w:tabs>
          <w:tab w:val="right" w:leader="dot" w:pos="9356"/>
        </w:tabs>
        <w:spacing w:after="240" w:line="240" w:lineRule="auto"/>
        <w:jc w:val="both"/>
        <w:rPr>
          <w:rFonts w:ascii="Times New Roman" w:eastAsia="Times New Roman" w:hAnsi="Times New Roman" w:cs="Times New Roman"/>
          <w:lang w:eastAsia="hu-HU"/>
        </w:rPr>
      </w:pPr>
      <w:r w:rsidRPr="00CE797E">
        <w:rPr>
          <w:rFonts w:ascii="Times New Roman" w:eastAsia="Times New Roman" w:hAnsi="Times New Roman" w:cs="Times New Roman"/>
          <w:lang w:eastAsia="hu-HU"/>
        </w:rPr>
        <w:t>születési hely és idő:</w:t>
      </w:r>
      <w:r w:rsidRPr="00CE797E">
        <w:rPr>
          <w:rFonts w:ascii="Times New Roman" w:eastAsia="Times New Roman" w:hAnsi="Times New Roman" w:cs="Times New Roman"/>
          <w:lang w:eastAsia="hu-HU"/>
        </w:rPr>
        <w:tab/>
      </w:r>
    </w:p>
    <w:p w14:paraId="58BA260A" w14:textId="112069F3" w:rsidR="00DB5848" w:rsidRPr="00CE797E" w:rsidRDefault="00DB5848" w:rsidP="008B4AA1">
      <w:pPr>
        <w:tabs>
          <w:tab w:val="right" w:leader="dot" w:pos="9356"/>
        </w:tabs>
        <w:spacing w:after="240" w:line="240" w:lineRule="auto"/>
        <w:jc w:val="both"/>
        <w:rPr>
          <w:rFonts w:ascii="Times New Roman" w:eastAsia="Times New Roman" w:hAnsi="Times New Roman" w:cs="Times New Roman"/>
          <w:lang w:eastAsia="hu-HU"/>
        </w:rPr>
      </w:pPr>
      <w:r w:rsidRPr="00CE797E">
        <w:rPr>
          <w:rFonts w:ascii="Times New Roman" w:eastAsia="Times New Roman" w:hAnsi="Times New Roman" w:cs="Times New Roman"/>
          <w:lang w:eastAsia="hu-HU"/>
        </w:rPr>
        <w:t>anyja neve:</w:t>
      </w:r>
      <w:r w:rsidRPr="00CE797E">
        <w:rPr>
          <w:rFonts w:ascii="Times New Roman" w:eastAsia="Times New Roman" w:hAnsi="Times New Roman" w:cs="Times New Roman"/>
          <w:lang w:eastAsia="hu-HU"/>
        </w:rPr>
        <w:tab/>
      </w:r>
    </w:p>
    <w:p w14:paraId="78524537" w14:textId="77777777" w:rsidR="00DB5848" w:rsidRPr="00882458" w:rsidRDefault="00DB5848" w:rsidP="00DB5848">
      <w:pPr>
        <w:tabs>
          <w:tab w:val="right" w:leader="dot" w:pos="9072"/>
        </w:tabs>
        <w:spacing w:after="0" w:line="240" w:lineRule="auto"/>
        <w:jc w:val="both"/>
        <w:rPr>
          <w:rFonts w:ascii="Times New Roman" w:eastAsia="Times New Roman" w:hAnsi="Times New Roman" w:cs="Times New Roman"/>
          <w:sz w:val="16"/>
          <w:szCs w:val="16"/>
          <w:lang w:eastAsia="hu-HU"/>
        </w:rPr>
      </w:pPr>
    </w:p>
    <w:p w14:paraId="07364B4A" w14:textId="44C0ED9A" w:rsidR="00DB5848" w:rsidRDefault="00DB5848" w:rsidP="000A2329">
      <w:pPr>
        <w:spacing w:after="0" w:line="240" w:lineRule="auto"/>
        <w:jc w:val="both"/>
        <w:rPr>
          <w:rFonts w:ascii="Times New Roman" w:eastAsia="Times New Roman" w:hAnsi="Times New Roman" w:cs="Times New Roman"/>
          <w:lang w:eastAsia="hu-HU"/>
        </w:rPr>
      </w:pPr>
      <w:r w:rsidRPr="000A2329">
        <w:rPr>
          <w:rFonts w:ascii="Times New Roman" w:eastAsia="Times New Roman" w:hAnsi="Times New Roman" w:cs="Times New Roman"/>
          <w:lang w:eastAsia="hu-HU"/>
        </w:rPr>
        <w:t xml:space="preserve">mint a </w:t>
      </w:r>
      <w:r w:rsidR="0041673C">
        <w:rPr>
          <w:rFonts w:ascii="Times New Roman" w:eastAsia="Times New Roman" w:hAnsi="Times New Roman" w:cs="Times New Roman"/>
          <w:lang w:eastAsia="hu-HU"/>
        </w:rPr>
        <w:t>gépjármű</w:t>
      </w:r>
      <w:r w:rsidRPr="000A2329">
        <w:rPr>
          <w:rFonts w:ascii="Times New Roman" w:eastAsia="Times New Roman" w:hAnsi="Times New Roman" w:cs="Times New Roman"/>
          <w:lang w:eastAsia="hu-HU"/>
        </w:rPr>
        <w:t xml:space="preserve"> vezetője nyilatkozom, hogy </w:t>
      </w:r>
      <w:r w:rsidR="000A2329" w:rsidRPr="000A2329">
        <w:rPr>
          <w:rFonts w:ascii="Times New Roman" w:eastAsia="Times New Roman" w:hAnsi="Times New Roman" w:cs="Times New Roman"/>
          <w:lang w:eastAsia="hu-HU"/>
        </w:rPr>
        <w:t xml:space="preserve">a </w:t>
      </w:r>
      <w:r w:rsidR="006F2AE8">
        <w:rPr>
          <w:rFonts w:ascii="Times New Roman" w:eastAsia="Times New Roman" w:hAnsi="Times New Roman" w:cs="Times New Roman"/>
          <w:lang w:eastAsia="hu-HU"/>
        </w:rPr>
        <w:t>J</w:t>
      </w:r>
      <w:r w:rsidR="0041673C">
        <w:rPr>
          <w:rFonts w:ascii="Times New Roman" w:eastAsia="Times New Roman" w:hAnsi="Times New Roman" w:cs="Times New Roman"/>
          <w:lang w:eastAsia="hu-HU"/>
        </w:rPr>
        <w:t>ármű</w:t>
      </w:r>
      <w:r w:rsidR="000A2329" w:rsidRPr="000A2329">
        <w:rPr>
          <w:rFonts w:ascii="Times New Roman" w:eastAsia="Times New Roman" w:hAnsi="Times New Roman" w:cs="Times New Roman"/>
          <w:lang w:eastAsia="hu-HU"/>
        </w:rPr>
        <w:t xml:space="preserve"> Szabályzatban és annak </w:t>
      </w:r>
      <w:r w:rsidR="0041673C">
        <w:rPr>
          <w:rFonts w:ascii="Times New Roman" w:eastAsia="Times New Roman" w:hAnsi="Times New Roman" w:cs="Times New Roman"/>
          <w:lang w:eastAsia="hu-HU"/>
        </w:rPr>
        <w:t>függelékeiben</w:t>
      </w:r>
      <w:r w:rsidR="000A2329">
        <w:rPr>
          <w:rFonts w:ascii="Times New Roman" w:eastAsia="Times New Roman" w:hAnsi="Times New Roman" w:cs="Times New Roman"/>
          <w:lang w:eastAsia="hu-HU"/>
        </w:rPr>
        <w:t xml:space="preserve"> foglaltakat</w:t>
      </w:r>
      <w:r w:rsidR="0041673C">
        <w:rPr>
          <w:rFonts w:ascii="Times New Roman" w:eastAsia="Times New Roman" w:hAnsi="Times New Roman" w:cs="Times New Roman"/>
          <w:lang w:eastAsia="hu-HU"/>
        </w:rPr>
        <w:t xml:space="preserve"> (</w:t>
      </w:r>
      <w:r w:rsidRPr="000A2329">
        <w:rPr>
          <w:rFonts w:ascii="Times New Roman" w:eastAsia="Times New Roman" w:hAnsi="Times New Roman" w:cs="Times New Roman"/>
          <w:lang w:eastAsia="hu-HU"/>
        </w:rPr>
        <w:t xml:space="preserve">az </w:t>
      </w:r>
      <w:r w:rsidR="000A2329" w:rsidRPr="000A2329">
        <w:rPr>
          <w:rFonts w:ascii="Times New Roman" w:eastAsia="Times New Roman" w:hAnsi="Times New Roman" w:cs="Times New Roman"/>
          <w:lang w:eastAsia="hu-HU"/>
        </w:rPr>
        <w:t xml:space="preserve">Egyetem által használt </w:t>
      </w:r>
      <w:r w:rsidR="0041673C">
        <w:rPr>
          <w:rFonts w:ascii="Times New Roman" w:eastAsia="Times New Roman" w:hAnsi="Times New Roman" w:cs="Times New Roman"/>
          <w:lang w:eastAsia="hu-HU"/>
        </w:rPr>
        <w:t>gépjárművek</w:t>
      </w:r>
      <w:r w:rsidR="000A2329" w:rsidRPr="000A2329">
        <w:rPr>
          <w:rFonts w:ascii="Times New Roman" w:eastAsia="Times New Roman" w:hAnsi="Times New Roman" w:cs="Times New Roman"/>
          <w:lang w:eastAsia="hu-HU"/>
        </w:rPr>
        <w:t xml:space="preserve"> GPS alapú nyomkövetéséhez kapcsolódó</w:t>
      </w:r>
      <w:r w:rsidR="000A2329">
        <w:rPr>
          <w:rFonts w:ascii="Times New Roman" w:eastAsia="Times New Roman" w:hAnsi="Times New Roman" w:cs="Times New Roman"/>
          <w:lang w:eastAsia="hu-HU"/>
        </w:rPr>
        <w:t xml:space="preserve"> </w:t>
      </w:r>
      <w:r w:rsidR="000A2329" w:rsidRPr="000A2329">
        <w:rPr>
          <w:rFonts w:ascii="Times New Roman" w:eastAsia="Times New Roman" w:hAnsi="Times New Roman" w:cs="Times New Roman"/>
          <w:lang w:eastAsia="hu-HU"/>
        </w:rPr>
        <w:t xml:space="preserve">személyes adatok kezeléséről </w:t>
      </w:r>
      <w:r w:rsidR="000A2329">
        <w:rPr>
          <w:rFonts w:ascii="Times New Roman" w:eastAsia="Times New Roman" w:hAnsi="Times New Roman" w:cs="Times New Roman"/>
          <w:lang w:eastAsia="hu-HU"/>
        </w:rPr>
        <w:t xml:space="preserve">szóló </w:t>
      </w:r>
      <w:r w:rsidRPr="000A2329">
        <w:rPr>
          <w:rFonts w:ascii="Times New Roman" w:eastAsia="Times New Roman" w:hAnsi="Times New Roman" w:cs="Times New Roman"/>
          <w:lang w:eastAsia="hu-HU"/>
        </w:rPr>
        <w:t>adatkezelési tájékoztató</w:t>
      </w:r>
      <w:r w:rsidR="000A2329">
        <w:rPr>
          <w:rFonts w:ascii="Times New Roman" w:eastAsia="Times New Roman" w:hAnsi="Times New Roman" w:cs="Times New Roman"/>
          <w:lang w:eastAsia="hu-HU"/>
        </w:rPr>
        <w:t>t</w:t>
      </w:r>
      <w:r w:rsidRPr="000A2329">
        <w:rPr>
          <w:rFonts w:ascii="Times New Roman" w:eastAsia="Times New Roman" w:hAnsi="Times New Roman" w:cs="Times New Roman"/>
          <w:lang w:eastAsia="hu-HU"/>
        </w:rPr>
        <w:t xml:space="preserve"> </w:t>
      </w:r>
      <w:r w:rsidR="00483961" w:rsidRPr="000A2329">
        <w:rPr>
          <w:rFonts w:ascii="Times New Roman" w:eastAsia="Times New Roman" w:hAnsi="Times New Roman" w:cs="Times New Roman"/>
          <w:lang w:eastAsia="hu-HU"/>
        </w:rPr>
        <w:t>és az érdekmérlegelési teszt</w:t>
      </w:r>
      <w:r w:rsidR="000A2329">
        <w:rPr>
          <w:rFonts w:ascii="Times New Roman" w:eastAsia="Times New Roman" w:hAnsi="Times New Roman" w:cs="Times New Roman"/>
          <w:lang w:eastAsia="hu-HU"/>
        </w:rPr>
        <w:t>et</w:t>
      </w:r>
      <w:r w:rsidR="0041673C">
        <w:rPr>
          <w:rFonts w:ascii="Times New Roman" w:eastAsia="Times New Roman" w:hAnsi="Times New Roman" w:cs="Times New Roman"/>
          <w:lang w:eastAsia="hu-HU"/>
        </w:rPr>
        <w:t>)</w:t>
      </w:r>
      <w:r w:rsidRPr="000A2329">
        <w:rPr>
          <w:rFonts w:ascii="Times New Roman" w:eastAsia="Times New Roman" w:hAnsi="Times New Roman" w:cs="Times New Roman"/>
          <w:lang w:eastAsia="hu-HU"/>
        </w:rPr>
        <w:t xml:space="preserve"> megismertem és tudomásul vettem.</w:t>
      </w:r>
    </w:p>
    <w:p w14:paraId="0CE86820" w14:textId="17CCA54E" w:rsidR="000A2329" w:rsidRDefault="000A2329" w:rsidP="000A2329">
      <w:pPr>
        <w:spacing w:after="0" w:line="240" w:lineRule="auto"/>
        <w:jc w:val="both"/>
        <w:rPr>
          <w:rFonts w:ascii="Times New Roman" w:eastAsia="Times New Roman" w:hAnsi="Times New Roman" w:cs="Times New Roman"/>
          <w:lang w:eastAsia="hu-HU"/>
        </w:rPr>
      </w:pPr>
    </w:p>
    <w:p w14:paraId="20EE51F7" w14:textId="77777777" w:rsidR="008F611C" w:rsidRDefault="008F611C" w:rsidP="000A2329">
      <w:pPr>
        <w:spacing w:after="0" w:line="240" w:lineRule="auto"/>
        <w:jc w:val="both"/>
        <w:rPr>
          <w:rFonts w:ascii="Times New Roman" w:eastAsia="Times New Roman" w:hAnsi="Times New Roman" w:cs="Times New Roman"/>
          <w:lang w:eastAsia="hu-HU"/>
        </w:rPr>
      </w:pPr>
    </w:p>
    <w:p w14:paraId="59003CAF" w14:textId="0B79EBF1" w:rsidR="000A2329" w:rsidRPr="000A2329" w:rsidRDefault="000A2329" w:rsidP="000A2329">
      <w:pPr>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 xml:space="preserve">A hatályos </w:t>
      </w:r>
      <w:r w:rsidR="006F2AE8">
        <w:rPr>
          <w:rFonts w:ascii="Times New Roman" w:eastAsia="Times New Roman" w:hAnsi="Times New Roman" w:cs="Times New Roman"/>
          <w:lang w:eastAsia="hu-HU"/>
        </w:rPr>
        <w:t>J</w:t>
      </w:r>
      <w:r w:rsidR="0041673C">
        <w:rPr>
          <w:rFonts w:ascii="Times New Roman" w:eastAsia="Times New Roman" w:hAnsi="Times New Roman" w:cs="Times New Roman"/>
          <w:lang w:eastAsia="hu-HU"/>
        </w:rPr>
        <w:t>ármű</w:t>
      </w:r>
      <w:r>
        <w:rPr>
          <w:rFonts w:ascii="Times New Roman" w:eastAsia="Times New Roman" w:hAnsi="Times New Roman" w:cs="Times New Roman"/>
          <w:lang w:eastAsia="hu-HU"/>
        </w:rPr>
        <w:t xml:space="preserve"> Szabályzat az Egyetem honlapján, a munkatársi bejelentkezést követően érhető el a </w:t>
      </w:r>
      <w:r w:rsidR="002E4317">
        <w:rPr>
          <w:rFonts w:ascii="Times New Roman" w:eastAsia="Times New Roman" w:hAnsi="Times New Roman" w:cs="Times New Roman"/>
          <w:lang w:eastAsia="hu-HU"/>
        </w:rPr>
        <w:t xml:space="preserve">munkatársi felületen, azon belül a </w:t>
      </w:r>
      <w:r>
        <w:rPr>
          <w:rFonts w:ascii="Times New Roman" w:eastAsia="Times New Roman" w:hAnsi="Times New Roman" w:cs="Times New Roman"/>
          <w:lang w:eastAsia="hu-HU"/>
        </w:rPr>
        <w:t>Gazdasági Főigazgatói Utasítások között.</w:t>
      </w:r>
    </w:p>
    <w:p w14:paraId="48F3168C" w14:textId="2A15CE4E" w:rsidR="00DB5848" w:rsidRDefault="00DB5848" w:rsidP="00DB5848">
      <w:pPr>
        <w:spacing w:after="0" w:line="240" w:lineRule="auto"/>
        <w:jc w:val="both"/>
        <w:rPr>
          <w:rFonts w:ascii="Times New Roman" w:eastAsia="Times New Roman" w:hAnsi="Times New Roman" w:cs="Times New Roman"/>
          <w:lang w:eastAsia="hu-HU"/>
        </w:rPr>
      </w:pPr>
    </w:p>
    <w:p w14:paraId="21985E9B" w14:textId="664A1C89" w:rsidR="008F611C" w:rsidRDefault="008F611C" w:rsidP="00DB5848">
      <w:pPr>
        <w:spacing w:after="0" w:line="240" w:lineRule="auto"/>
        <w:jc w:val="both"/>
        <w:rPr>
          <w:rFonts w:ascii="Times New Roman" w:eastAsia="Times New Roman" w:hAnsi="Times New Roman" w:cs="Times New Roman"/>
          <w:lang w:eastAsia="hu-HU"/>
        </w:rPr>
      </w:pPr>
    </w:p>
    <w:p w14:paraId="4435910F" w14:textId="560ABC66" w:rsidR="008F611C" w:rsidRDefault="008F611C" w:rsidP="00DB5848">
      <w:pPr>
        <w:spacing w:after="0" w:line="240" w:lineRule="auto"/>
        <w:jc w:val="both"/>
        <w:rPr>
          <w:rFonts w:ascii="Times New Roman" w:eastAsia="Times New Roman" w:hAnsi="Times New Roman" w:cs="Times New Roman"/>
          <w:lang w:eastAsia="hu-HU"/>
        </w:rPr>
      </w:pPr>
    </w:p>
    <w:p w14:paraId="74EA679F" w14:textId="77777777" w:rsidR="008F611C" w:rsidRPr="00CE797E" w:rsidRDefault="008F611C" w:rsidP="00DB5848">
      <w:pPr>
        <w:spacing w:after="0" w:line="240" w:lineRule="auto"/>
        <w:jc w:val="both"/>
        <w:rPr>
          <w:rFonts w:ascii="Times New Roman" w:eastAsia="Times New Roman" w:hAnsi="Times New Roman" w:cs="Times New Roman"/>
          <w:lang w:eastAsia="hu-HU"/>
        </w:rPr>
      </w:pPr>
    </w:p>
    <w:p w14:paraId="30B4C955" w14:textId="77777777" w:rsidR="00DB5848" w:rsidRDefault="00DB5848" w:rsidP="00483961">
      <w:pPr>
        <w:spacing w:before="120" w:after="0" w:line="240" w:lineRule="auto"/>
        <w:rPr>
          <w:rFonts w:ascii="Times New Roman" w:eastAsia="Times New Roman" w:hAnsi="Times New Roman" w:cs="Times New Roman"/>
          <w:lang w:eastAsia="hu-HU"/>
        </w:rPr>
      </w:pPr>
      <w:proofErr w:type="gramStart"/>
      <w:r w:rsidRPr="00CE797E">
        <w:rPr>
          <w:rFonts w:ascii="Times New Roman" w:eastAsia="Times New Roman" w:hAnsi="Times New Roman" w:cs="Times New Roman"/>
          <w:lang w:eastAsia="hu-HU"/>
        </w:rPr>
        <w:t>Kelt:…</w:t>
      </w:r>
      <w:proofErr w:type="gramEnd"/>
      <w:r w:rsidRPr="00CE797E">
        <w:rPr>
          <w:rFonts w:ascii="Times New Roman" w:eastAsia="Times New Roman" w:hAnsi="Times New Roman" w:cs="Times New Roman"/>
          <w:lang w:eastAsia="hu-HU"/>
        </w:rPr>
        <w:t>………………………….</w:t>
      </w:r>
      <w:r w:rsidRPr="00CE797E">
        <w:rPr>
          <w:rFonts w:ascii="Times New Roman" w:eastAsia="Times New Roman" w:hAnsi="Times New Roman" w:cs="Times New Roman"/>
          <w:lang w:eastAsia="hu-HU"/>
        </w:rPr>
        <w:tab/>
      </w:r>
      <w:r w:rsidRPr="00CE797E">
        <w:rPr>
          <w:rFonts w:ascii="Times New Roman" w:eastAsia="Times New Roman" w:hAnsi="Times New Roman" w:cs="Times New Roman"/>
          <w:lang w:eastAsia="hu-HU"/>
        </w:rPr>
        <w:tab/>
      </w:r>
      <w:r w:rsidRPr="00CE797E">
        <w:rPr>
          <w:rFonts w:ascii="Times New Roman" w:eastAsia="Times New Roman" w:hAnsi="Times New Roman" w:cs="Times New Roman"/>
          <w:lang w:eastAsia="hu-HU"/>
        </w:rPr>
        <w:tab/>
      </w:r>
      <w:r w:rsidRPr="00CE797E">
        <w:rPr>
          <w:rFonts w:ascii="Times New Roman" w:eastAsia="Times New Roman" w:hAnsi="Times New Roman" w:cs="Times New Roman"/>
          <w:lang w:eastAsia="hu-HU"/>
        </w:rPr>
        <w:tab/>
        <w:t xml:space="preserve">   …………………………………..</w:t>
      </w:r>
      <w:r w:rsidRPr="00CE797E">
        <w:rPr>
          <w:rFonts w:ascii="Times New Roman" w:eastAsia="Times New Roman" w:hAnsi="Times New Roman" w:cs="Times New Roman"/>
          <w:lang w:eastAsia="hu-HU"/>
        </w:rPr>
        <w:tab/>
      </w:r>
      <w:r w:rsidRPr="00CE797E">
        <w:rPr>
          <w:rFonts w:ascii="Times New Roman" w:eastAsia="Times New Roman" w:hAnsi="Times New Roman" w:cs="Times New Roman"/>
          <w:lang w:eastAsia="hu-HU"/>
        </w:rPr>
        <w:tab/>
      </w:r>
      <w:r w:rsidRPr="00CE797E">
        <w:rPr>
          <w:rFonts w:ascii="Times New Roman" w:eastAsia="Times New Roman" w:hAnsi="Times New Roman" w:cs="Times New Roman"/>
          <w:lang w:eastAsia="hu-HU"/>
        </w:rPr>
        <w:tab/>
      </w:r>
      <w:r w:rsidRPr="00CE797E">
        <w:rPr>
          <w:rFonts w:ascii="Times New Roman" w:eastAsia="Times New Roman" w:hAnsi="Times New Roman" w:cs="Times New Roman"/>
          <w:lang w:eastAsia="hu-HU"/>
        </w:rPr>
        <w:tab/>
      </w:r>
      <w:r w:rsidRPr="00CE797E">
        <w:rPr>
          <w:rFonts w:ascii="Times New Roman" w:eastAsia="Times New Roman" w:hAnsi="Times New Roman" w:cs="Times New Roman"/>
          <w:lang w:eastAsia="hu-HU"/>
        </w:rPr>
        <w:tab/>
      </w:r>
      <w:r w:rsidRPr="00CE797E">
        <w:rPr>
          <w:rFonts w:ascii="Times New Roman" w:eastAsia="Times New Roman" w:hAnsi="Times New Roman" w:cs="Times New Roman"/>
          <w:lang w:eastAsia="hu-HU"/>
        </w:rPr>
        <w:tab/>
      </w:r>
      <w:r w:rsidRPr="00CE797E">
        <w:rPr>
          <w:rFonts w:ascii="Times New Roman" w:eastAsia="Times New Roman" w:hAnsi="Times New Roman" w:cs="Times New Roman"/>
          <w:lang w:eastAsia="hu-HU"/>
        </w:rPr>
        <w:tab/>
      </w:r>
      <w:r w:rsidRPr="00CE797E">
        <w:rPr>
          <w:rFonts w:ascii="Times New Roman" w:eastAsia="Times New Roman" w:hAnsi="Times New Roman" w:cs="Times New Roman"/>
          <w:lang w:eastAsia="hu-HU"/>
        </w:rPr>
        <w:tab/>
      </w:r>
      <w:r w:rsidRPr="00CE797E">
        <w:rPr>
          <w:rFonts w:ascii="Times New Roman" w:eastAsia="Times New Roman" w:hAnsi="Times New Roman" w:cs="Times New Roman"/>
          <w:lang w:eastAsia="hu-HU"/>
        </w:rPr>
        <w:tab/>
      </w:r>
      <w:r w:rsidRPr="00CE797E">
        <w:rPr>
          <w:rFonts w:ascii="Times New Roman" w:eastAsia="Times New Roman" w:hAnsi="Times New Roman" w:cs="Times New Roman"/>
          <w:lang w:eastAsia="hu-HU"/>
        </w:rPr>
        <w:tab/>
      </w:r>
      <w:r w:rsidRPr="00CE797E">
        <w:rPr>
          <w:rFonts w:ascii="Times New Roman" w:eastAsia="Times New Roman" w:hAnsi="Times New Roman" w:cs="Times New Roman"/>
          <w:lang w:eastAsia="hu-HU"/>
        </w:rPr>
        <w:tab/>
        <w:t>Aláírás</w:t>
      </w:r>
    </w:p>
    <w:p w14:paraId="1E60CF2A" w14:textId="5F964568" w:rsidR="00DB5848" w:rsidRDefault="00DB5848" w:rsidP="0007071A">
      <w:pPr>
        <w:spacing w:after="0" w:line="240" w:lineRule="auto"/>
        <w:rPr>
          <w:rFonts w:ascii="Times New Roman" w:eastAsia="Times New Roman" w:hAnsi="Times New Roman" w:cs="Times New Roman"/>
          <w:lang w:eastAsia="hu-HU"/>
        </w:rPr>
      </w:pPr>
    </w:p>
    <w:p w14:paraId="22F1905B" w14:textId="283BCA47" w:rsidR="008F611C" w:rsidRDefault="008F611C" w:rsidP="0007071A">
      <w:pPr>
        <w:spacing w:after="0" w:line="240" w:lineRule="auto"/>
        <w:rPr>
          <w:rFonts w:ascii="Times New Roman" w:eastAsia="Times New Roman" w:hAnsi="Times New Roman" w:cs="Times New Roman"/>
          <w:lang w:eastAsia="hu-HU"/>
        </w:rPr>
      </w:pPr>
    </w:p>
    <w:p w14:paraId="18CBC9C1" w14:textId="5D07C149" w:rsidR="008F611C" w:rsidRDefault="008F611C" w:rsidP="0007071A">
      <w:pPr>
        <w:spacing w:after="0" w:line="240" w:lineRule="auto"/>
        <w:rPr>
          <w:rFonts w:ascii="Times New Roman" w:eastAsia="Times New Roman" w:hAnsi="Times New Roman" w:cs="Times New Roman"/>
          <w:lang w:eastAsia="hu-HU"/>
        </w:rPr>
      </w:pPr>
    </w:p>
    <w:p w14:paraId="0D8EF500" w14:textId="4059AE8F" w:rsidR="008F611C" w:rsidRDefault="008F611C" w:rsidP="0007071A">
      <w:pPr>
        <w:spacing w:after="0" w:line="240" w:lineRule="auto"/>
        <w:rPr>
          <w:rFonts w:ascii="Times New Roman" w:eastAsia="Times New Roman" w:hAnsi="Times New Roman" w:cs="Times New Roman"/>
          <w:lang w:eastAsia="hu-HU"/>
        </w:rPr>
      </w:pPr>
    </w:p>
    <w:p w14:paraId="4B8A6835" w14:textId="77777777" w:rsidR="008F611C" w:rsidRDefault="008F611C" w:rsidP="0007071A">
      <w:pPr>
        <w:spacing w:after="0" w:line="240" w:lineRule="auto"/>
        <w:rPr>
          <w:rFonts w:ascii="Times New Roman" w:eastAsia="Times New Roman" w:hAnsi="Times New Roman" w:cs="Times New Roman"/>
          <w:lang w:eastAsia="hu-HU"/>
        </w:rPr>
      </w:pPr>
    </w:p>
    <w:p w14:paraId="61FC6D1F" w14:textId="588290C3" w:rsidR="00DB5848" w:rsidRDefault="00DB5848" w:rsidP="0007071A">
      <w:pPr>
        <w:spacing w:after="0" w:line="240" w:lineRule="auto"/>
        <w:rPr>
          <w:rFonts w:ascii="Times New Roman" w:eastAsia="Times New Roman" w:hAnsi="Times New Roman" w:cs="Times New Roman"/>
          <w:lang w:eastAsia="hu-HU"/>
        </w:rPr>
      </w:pPr>
      <w:r>
        <w:rPr>
          <w:rFonts w:ascii="Times New Roman" w:eastAsia="Times New Roman" w:hAnsi="Times New Roman" w:cs="Times New Roman"/>
          <w:lang w:eastAsia="hu-HU"/>
        </w:rPr>
        <w:t xml:space="preserve">A nyilatkozat </w:t>
      </w:r>
      <w:r w:rsidR="000A2329">
        <w:rPr>
          <w:rFonts w:ascii="Times New Roman" w:eastAsia="Times New Roman" w:hAnsi="Times New Roman" w:cs="Times New Roman"/>
          <w:lang w:eastAsia="hu-HU"/>
        </w:rPr>
        <w:t>egy eredeti és egy másolati</w:t>
      </w:r>
      <w:r>
        <w:rPr>
          <w:rFonts w:ascii="Times New Roman" w:eastAsia="Times New Roman" w:hAnsi="Times New Roman" w:cs="Times New Roman"/>
          <w:lang w:eastAsia="hu-HU"/>
        </w:rPr>
        <w:t xml:space="preserve"> példányban készült</w:t>
      </w:r>
      <w:r w:rsidR="000A2329">
        <w:rPr>
          <w:rFonts w:ascii="Times New Roman" w:eastAsia="Times New Roman" w:hAnsi="Times New Roman" w:cs="Times New Roman"/>
          <w:lang w:eastAsia="hu-HU"/>
        </w:rPr>
        <w:t>:</w:t>
      </w:r>
    </w:p>
    <w:p w14:paraId="08DF4CE4" w14:textId="1278732C" w:rsidR="00DB5848" w:rsidRDefault="00DB5848" w:rsidP="00DB5848">
      <w:pPr>
        <w:spacing w:after="0" w:line="240" w:lineRule="auto"/>
        <w:rPr>
          <w:rFonts w:ascii="Times New Roman" w:eastAsia="Times New Roman" w:hAnsi="Times New Roman" w:cs="Times New Roman"/>
          <w:lang w:eastAsia="hu-HU"/>
        </w:rPr>
      </w:pPr>
      <w:r w:rsidRPr="00DB5848">
        <w:rPr>
          <w:rFonts w:ascii="Times New Roman" w:eastAsia="Times New Roman" w:hAnsi="Times New Roman" w:cs="Times New Roman"/>
          <w:lang w:eastAsia="hu-HU"/>
        </w:rPr>
        <w:t>1.</w:t>
      </w:r>
      <w:r>
        <w:rPr>
          <w:rFonts w:ascii="Times New Roman" w:eastAsia="Times New Roman" w:hAnsi="Times New Roman" w:cs="Times New Roman"/>
          <w:lang w:eastAsia="hu-HU"/>
        </w:rPr>
        <w:t xml:space="preserve"> </w:t>
      </w:r>
      <w:r w:rsidRPr="00DB5848">
        <w:rPr>
          <w:rFonts w:ascii="Times New Roman" w:eastAsia="Times New Roman" w:hAnsi="Times New Roman" w:cs="Times New Roman"/>
          <w:lang w:eastAsia="hu-HU"/>
        </w:rPr>
        <w:t>eredeti példány</w:t>
      </w:r>
      <w:r>
        <w:rPr>
          <w:rFonts w:ascii="Times New Roman" w:eastAsia="Times New Roman" w:hAnsi="Times New Roman" w:cs="Times New Roman"/>
          <w:lang w:eastAsia="hu-HU"/>
        </w:rPr>
        <w:t>: Műszaki Igazgatóság</w:t>
      </w:r>
    </w:p>
    <w:p w14:paraId="31E71589" w14:textId="6EA66715" w:rsidR="00DB5848" w:rsidRPr="00DB5848" w:rsidRDefault="00DB5848" w:rsidP="00DB5848">
      <w:pPr>
        <w:spacing w:after="0" w:line="240" w:lineRule="auto"/>
        <w:rPr>
          <w:rFonts w:ascii="Times New Roman" w:eastAsia="Times New Roman" w:hAnsi="Times New Roman" w:cs="Times New Roman"/>
          <w:lang w:eastAsia="hu-HU"/>
        </w:rPr>
      </w:pPr>
      <w:r>
        <w:rPr>
          <w:rFonts w:ascii="Times New Roman" w:eastAsia="Times New Roman" w:hAnsi="Times New Roman" w:cs="Times New Roman"/>
          <w:lang w:eastAsia="hu-HU"/>
        </w:rPr>
        <w:t>2. másolati példány: Érintett</w:t>
      </w:r>
    </w:p>
    <w:sectPr w:rsidR="00DB5848" w:rsidRPr="00DB5848" w:rsidSect="00DB5848">
      <w:headerReference w:type="default" r:id="rId16"/>
      <w:footerReference w:type="default" r:id="rId17"/>
      <w:type w:val="continuous"/>
      <w:pgSz w:w="11906" w:h="16838"/>
      <w:pgMar w:top="1418" w:right="1276" w:bottom="851" w:left="1276"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E6A79" w14:textId="77777777" w:rsidR="008A4764" w:rsidRDefault="008A4764" w:rsidP="00F47789">
      <w:pPr>
        <w:spacing w:after="0" w:line="240" w:lineRule="auto"/>
      </w:pPr>
      <w:r>
        <w:separator/>
      </w:r>
    </w:p>
  </w:endnote>
  <w:endnote w:type="continuationSeparator" w:id="0">
    <w:p w14:paraId="6F2AF953" w14:textId="77777777" w:rsidR="008A4764" w:rsidRDefault="008A4764" w:rsidP="00F47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8136824"/>
      <w:docPartObj>
        <w:docPartGallery w:val="Page Numbers (Bottom of Page)"/>
        <w:docPartUnique/>
      </w:docPartObj>
    </w:sdtPr>
    <w:sdtEndPr/>
    <w:sdtContent>
      <w:sdt>
        <w:sdtPr>
          <w:id w:val="-1769616900"/>
          <w:docPartObj>
            <w:docPartGallery w:val="Page Numbers (Top of Page)"/>
            <w:docPartUnique/>
          </w:docPartObj>
        </w:sdtPr>
        <w:sdtEndPr/>
        <w:sdtContent>
          <w:p w14:paraId="3C910EE3" w14:textId="08F0D321" w:rsidR="0001196F" w:rsidRDefault="0001196F">
            <w:pPr>
              <w:pStyle w:val="llb"/>
              <w:jc w:val="right"/>
            </w:pPr>
            <w:r>
              <w:t xml:space="preserve">Oldal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7E58D72" w14:textId="77777777" w:rsidR="0001196F" w:rsidRDefault="0001196F">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788DB" w14:textId="77777777" w:rsidR="008A4764" w:rsidRDefault="008A4764" w:rsidP="00F47789">
      <w:pPr>
        <w:spacing w:after="0" w:line="240" w:lineRule="auto"/>
      </w:pPr>
      <w:r>
        <w:separator/>
      </w:r>
    </w:p>
  </w:footnote>
  <w:footnote w:type="continuationSeparator" w:id="0">
    <w:p w14:paraId="20BAD61B" w14:textId="77777777" w:rsidR="008A4764" w:rsidRDefault="008A4764" w:rsidP="00F477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F6128" w14:textId="1CACD846" w:rsidR="004C3FFB" w:rsidRPr="005D1696" w:rsidRDefault="00602561" w:rsidP="005D1696">
    <w:pPr>
      <w:pStyle w:val="lfej"/>
      <w:tabs>
        <w:tab w:val="left" w:pos="2268"/>
        <w:tab w:val="left" w:pos="6237"/>
        <w:tab w:val="left" w:pos="7088"/>
      </w:tabs>
      <w:jc w:val="right"/>
      <w:rPr>
        <w:i/>
        <w:iCs/>
        <w:sz w:val="20"/>
        <w:szCs w:val="20"/>
      </w:rPr>
    </w:pPr>
    <w:r w:rsidRPr="005D1696">
      <w:rPr>
        <w:rFonts w:ascii="Helvetica" w:hAnsi="Helvetica"/>
        <w:i/>
        <w:iCs/>
        <w:noProof/>
        <w:sz w:val="20"/>
        <w:szCs w:val="20"/>
        <w:lang w:eastAsia="hu-HU"/>
      </w:rPr>
      <w:drawing>
        <wp:anchor distT="0" distB="0" distL="114300" distR="114300" simplePos="0" relativeHeight="251657216" behindDoc="0" locked="0" layoutInCell="1" allowOverlap="1" wp14:anchorId="18D80F89" wp14:editId="523BC807">
          <wp:simplePos x="0" y="0"/>
          <wp:positionH relativeFrom="margin">
            <wp:posOffset>-71120</wp:posOffset>
          </wp:positionH>
          <wp:positionV relativeFrom="margin">
            <wp:posOffset>-871220</wp:posOffset>
          </wp:positionV>
          <wp:extent cx="1409700" cy="619125"/>
          <wp:effectExtent l="19050" t="0" r="0" b="0"/>
          <wp:wrapNone/>
          <wp:docPr id="3" name="Kép 3" descr="A képen szöveg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ép 4" descr="A képen szöveg látható&#10;&#10;Automatikusan generált leírá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9700" cy="619125"/>
                  </a:xfrm>
                  <a:prstGeom prst="rect">
                    <a:avLst/>
                  </a:prstGeom>
                </pic:spPr>
              </pic:pic>
            </a:graphicData>
          </a:graphic>
        </wp:anchor>
      </w:drawing>
    </w:r>
  </w:p>
  <w:p w14:paraId="473F13ED" w14:textId="59EC4862" w:rsidR="000C0128" w:rsidRPr="005D1696" w:rsidRDefault="000C0128" w:rsidP="00602561">
    <w:pPr>
      <w:pStyle w:val="lfej"/>
      <w:tabs>
        <w:tab w:val="left" w:pos="2268"/>
        <w:tab w:val="left" w:pos="6237"/>
        <w:tab w:val="left" w:pos="7088"/>
      </w:tabs>
      <w:ind w:left="6237" w:firstLine="709"/>
      <w:jc w:val="right"/>
      <w:rPr>
        <w:i/>
        <w:iCs/>
        <w:sz w:val="20"/>
        <w:szCs w:val="20"/>
      </w:rPr>
    </w:pPr>
    <w:r w:rsidRPr="00470206">
      <w:rPr>
        <w:i/>
        <w:iCs/>
        <w:sz w:val="20"/>
        <w:szCs w:val="20"/>
      </w:rPr>
      <w:t>1.sz</w:t>
    </w:r>
    <w:r>
      <w:rPr>
        <w:i/>
        <w:iCs/>
        <w:sz w:val="20"/>
        <w:szCs w:val="20"/>
      </w:rPr>
      <w:t>.</w:t>
    </w:r>
    <w:r w:rsidRPr="00470206">
      <w:rPr>
        <w:i/>
        <w:iCs/>
        <w:sz w:val="20"/>
        <w:szCs w:val="20"/>
      </w:rPr>
      <w:t xml:space="preserve"> függelék</w:t>
    </w:r>
  </w:p>
  <w:p w14:paraId="5CDDF6B7" w14:textId="77777777" w:rsidR="001355C0" w:rsidRPr="004C1415" w:rsidRDefault="001355C0" w:rsidP="00602561">
    <w:pPr>
      <w:pStyle w:val="lfej"/>
      <w:tabs>
        <w:tab w:val="left" w:pos="2268"/>
        <w:tab w:val="left" w:pos="6237"/>
        <w:tab w:val="left" w:pos="7088"/>
      </w:tabs>
      <w:ind w:left="6237" w:firstLine="709"/>
      <w:jc w:val="right"/>
      <w:rPr>
        <w:b/>
        <w:bCs/>
        <w:sz w:val="20"/>
        <w:szCs w:val="20"/>
      </w:rPr>
    </w:pPr>
  </w:p>
  <w:p w14:paraId="2776EFBE" w14:textId="77777777" w:rsidR="00602561" w:rsidRDefault="00602561" w:rsidP="00602561">
    <w:pPr>
      <w:pStyle w:val="lfej"/>
      <w:tabs>
        <w:tab w:val="left" w:pos="426"/>
        <w:tab w:val="left" w:pos="6379"/>
      </w:tabs>
      <w:ind w:left="-851"/>
    </w:pPr>
    <w:r>
      <w:rPr>
        <w:noProof/>
        <w:lang w:eastAsia="hu-HU"/>
      </w:rPr>
      <w:drawing>
        <wp:inline distT="0" distB="0" distL="0" distR="0" wp14:anchorId="1E6A2CFA" wp14:editId="6A4C447D">
          <wp:extent cx="6927215" cy="75662"/>
          <wp:effectExtent l="0" t="0" r="0" b="635"/>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5"/>
                  <pic:cNvPicPr/>
                </pic:nvPicPr>
                <pic:blipFill>
                  <a:blip r:embed="rId2" cstate="print">
                    <a:extLst>
                      <a:ext uri="{28A0092B-C50C-407E-A947-70E740481C1C}">
                        <a14:useLocalDpi xmlns:a14="http://schemas.microsoft.com/office/drawing/2010/main" val="0"/>
                      </a:ext>
                    </a:extLst>
                  </a:blip>
                  <a:stretch>
                    <a:fillRect/>
                  </a:stretch>
                </pic:blipFill>
                <pic:spPr>
                  <a:xfrm flipV="1">
                    <a:off x="0" y="0"/>
                    <a:ext cx="7068849" cy="77209"/>
                  </a:xfrm>
                  <a:prstGeom prst="rect">
                    <a:avLst/>
                  </a:prstGeom>
                </pic:spPr>
              </pic:pic>
            </a:graphicData>
          </a:graphic>
        </wp:inline>
      </w:drawing>
    </w:r>
  </w:p>
  <w:p w14:paraId="4B753431" w14:textId="77777777" w:rsidR="00F47789" w:rsidRDefault="00F47789" w:rsidP="00F47789">
    <w:pPr>
      <w:pStyle w:val="lfej"/>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45DD"/>
    <w:multiLevelType w:val="hybridMultilevel"/>
    <w:tmpl w:val="FA924A2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6923194"/>
    <w:multiLevelType w:val="hybridMultilevel"/>
    <w:tmpl w:val="57248E7A"/>
    <w:lvl w:ilvl="0" w:tplc="040E0001">
      <w:start w:val="1"/>
      <w:numFmt w:val="bullet"/>
      <w:lvlText w:val=""/>
      <w:lvlJc w:val="left"/>
      <w:pPr>
        <w:ind w:left="709" w:hanging="360"/>
      </w:pPr>
      <w:rPr>
        <w:rFonts w:ascii="Symbol" w:hAnsi="Symbol" w:hint="default"/>
      </w:rPr>
    </w:lvl>
    <w:lvl w:ilvl="1" w:tplc="040E0003" w:tentative="1">
      <w:start w:val="1"/>
      <w:numFmt w:val="bullet"/>
      <w:lvlText w:val="o"/>
      <w:lvlJc w:val="left"/>
      <w:pPr>
        <w:ind w:left="1429" w:hanging="360"/>
      </w:pPr>
      <w:rPr>
        <w:rFonts w:ascii="Courier New" w:hAnsi="Courier New" w:cs="Courier New" w:hint="default"/>
      </w:rPr>
    </w:lvl>
    <w:lvl w:ilvl="2" w:tplc="040E0005" w:tentative="1">
      <w:start w:val="1"/>
      <w:numFmt w:val="bullet"/>
      <w:lvlText w:val=""/>
      <w:lvlJc w:val="left"/>
      <w:pPr>
        <w:ind w:left="2149" w:hanging="360"/>
      </w:pPr>
      <w:rPr>
        <w:rFonts w:ascii="Wingdings" w:hAnsi="Wingdings" w:hint="default"/>
      </w:rPr>
    </w:lvl>
    <w:lvl w:ilvl="3" w:tplc="040E0001" w:tentative="1">
      <w:start w:val="1"/>
      <w:numFmt w:val="bullet"/>
      <w:lvlText w:val=""/>
      <w:lvlJc w:val="left"/>
      <w:pPr>
        <w:ind w:left="2869" w:hanging="360"/>
      </w:pPr>
      <w:rPr>
        <w:rFonts w:ascii="Symbol" w:hAnsi="Symbol" w:hint="default"/>
      </w:rPr>
    </w:lvl>
    <w:lvl w:ilvl="4" w:tplc="040E0003" w:tentative="1">
      <w:start w:val="1"/>
      <w:numFmt w:val="bullet"/>
      <w:lvlText w:val="o"/>
      <w:lvlJc w:val="left"/>
      <w:pPr>
        <w:ind w:left="3589" w:hanging="360"/>
      </w:pPr>
      <w:rPr>
        <w:rFonts w:ascii="Courier New" w:hAnsi="Courier New" w:cs="Courier New" w:hint="default"/>
      </w:rPr>
    </w:lvl>
    <w:lvl w:ilvl="5" w:tplc="040E0005" w:tentative="1">
      <w:start w:val="1"/>
      <w:numFmt w:val="bullet"/>
      <w:lvlText w:val=""/>
      <w:lvlJc w:val="left"/>
      <w:pPr>
        <w:ind w:left="4309" w:hanging="360"/>
      </w:pPr>
      <w:rPr>
        <w:rFonts w:ascii="Wingdings" w:hAnsi="Wingdings" w:hint="default"/>
      </w:rPr>
    </w:lvl>
    <w:lvl w:ilvl="6" w:tplc="040E0001" w:tentative="1">
      <w:start w:val="1"/>
      <w:numFmt w:val="bullet"/>
      <w:lvlText w:val=""/>
      <w:lvlJc w:val="left"/>
      <w:pPr>
        <w:ind w:left="5029" w:hanging="360"/>
      </w:pPr>
      <w:rPr>
        <w:rFonts w:ascii="Symbol" w:hAnsi="Symbol" w:hint="default"/>
      </w:rPr>
    </w:lvl>
    <w:lvl w:ilvl="7" w:tplc="040E0003" w:tentative="1">
      <w:start w:val="1"/>
      <w:numFmt w:val="bullet"/>
      <w:lvlText w:val="o"/>
      <w:lvlJc w:val="left"/>
      <w:pPr>
        <w:ind w:left="5749" w:hanging="360"/>
      </w:pPr>
      <w:rPr>
        <w:rFonts w:ascii="Courier New" w:hAnsi="Courier New" w:cs="Courier New" w:hint="default"/>
      </w:rPr>
    </w:lvl>
    <w:lvl w:ilvl="8" w:tplc="040E0005" w:tentative="1">
      <w:start w:val="1"/>
      <w:numFmt w:val="bullet"/>
      <w:lvlText w:val=""/>
      <w:lvlJc w:val="left"/>
      <w:pPr>
        <w:ind w:left="6469" w:hanging="360"/>
      </w:pPr>
      <w:rPr>
        <w:rFonts w:ascii="Wingdings" w:hAnsi="Wingdings" w:hint="default"/>
      </w:rPr>
    </w:lvl>
  </w:abstractNum>
  <w:abstractNum w:abstractNumId="2" w15:restartNumberingAfterBreak="0">
    <w:nsid w:val="1053631D"/>
    <w:multiLevelType w:val="hybridMultilevel"/>
    <w:tmpl w:val="AF5624C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E607392"/>
    <w:multiLevelType w:val="hybridMultilevel"/>
    <w:tmpl w:val="ED52FD1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2E97478"/>
    <w:multiLevelType w:val="hybridMultilevel"/>
    <w:tmpl w:val="D452C78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4A5C6C2F"/>
    <w:multiLevelType w:val="hybridMultilevel"/>
    <w:tmpl w:val="6CD461E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4C9A645D"/>
    <w:multiLevelType w:val="hybridMultilevel"/>
    <w:tmpl w:val="2DF44410"/>
    <w:lvl w:ilvl="0" w:tplc="040E0001">
      <w:start w:val="1"/>
      <w:numFmt w:val="bullet"/>
      <w:lvlText w:val=""/>
      <w:lvlJc w:val="left"/>
      <w:pPr>
        <w:ind w:left="710" w:hanging="360"/>
      </w:pPr>
      <w:rPr>
        <w:rFonts w:ascii="Symbol" w:hAnsi="Symbol" w:hint="default"/>
      </w:rPr>
    </w:lvl>
    <w:lvl w:ilvl="1" w:tplc="040E0003" w:tentative="1">
      <w:start w:val="1"/>
      <w:numFmt w:val="bullet"/>
      <w:lvlText w:val="o"/>
      <w:lvlJc w:val="left"/>
      <w:pPr>
        <w:ind w:left="1430" w:hanging="360"/>
      </w:pPr>
      <w:rPr>
        <w:rFonts w:ascii="Courier New" w:hAnsi="Courier New" w:cs="Courier New" w:hint="default"/>
      </w:rPr>
    </w:lvl>
    <w:lvl w:ilvl="2" w:tplc="040E0005" w:tentative="1">
      <w:start w:val="1"/>
      <w:numFmt w:val="bullet"/>
      <w:lvlText w:val=""/>
      <w:lvlJc w:val="left"/>
      <w:pPr>
        <w:ind w:left="2150" w:hanging="360"/>
      </w:pPr>
      <w:rPr>
        <w:rFonts w:ascii="Wingdings" w:hAnsi="Wingdings" w:hint="default"/>
      </w:rPr>
    </w:lvl>
    <w:lvl w:ilvl="3" w:tplc="040E0001" w:tentative="1">
      <w:start w:val="1"/>
      <w:numFmt w:val="bullet"/>
      <w:lvlText w:val=""/>
      <w:lvlJc w:val="left"/>
      <w:pPr>
        <w:ind w:left="2870" w:hanging="360"/>
      </w:pPr>
      <w:rPr>
        <w:rFonts w:ascii="Symbol" w:hAnsi="Symbol" w:hint="default"/>
      </w:rPr>
    </w:lvl>
    <w:lvl w:ilvl="4" w:tplc="040E0003" w:tentative="1">
      <w:start w:val="1"/>
      <w:numFmt w:val="bullet"/>
      <w:lvlText w:val="o"/>
      <w:lvlJc w:val="left"/>
      <w:pPr>
        <w:ind w:left="3590" w:hanging="360"/>
      </w:pPr>
      <w:rPr>
        <w:rFonts w:ascii="Courier New" w:hAnsi="Courier New" w:cs="Courier New" w:hint="default"/>
      </w:rPr>
    </w:lvl>
    <w:lvl w:ilvl="5" w:tplc="040E0005" w:tentative="1">
      <w:start w:val="1"/>
      <w:numFmt w:val="bullet"/>
      <w:lvlText w:val=""/>
      <w:lvlJc w:val="left"/>
      <w:pPr>
        <w:ind w:left="4310" w:hanging="360"/>
      </w:pPr>
      <w:rPr>
        <w:rFonts w:ascii="Wingdings" w:hAnsi="Wingdings" w:hint="default"/>
      </w:rPr>
    </w:lvl>
    <w:lvl w:ilvl="6" w:tplc="040E0001" w:tentative="1">
      <w:start w:val="1"/>
      <w:numFmt w:val="bullet"/>
      <w:lvlText w:val=""/>
      <w:lvlJc w:val="left"/>
      <w:pPr>
        <w:ind w:left="5030" w:hanging="360"/>
      </w:pPr>
      <w:rPr>
        <w:rFonts w:ascii="Symbol" w:hAnsi="Symbol" w:hint="default"/>
      </w:rPr>
    </w:lvl>
    <w:lvl w:ilvl="7" w:tplc="040E0003" w:tentative="1">
      <w:start w:val="1"/>
      <w:numFmt w:val="bullet"/>
      <w:lvlText w:val="o"/>
      <w:lvlJc w:val="left"/>
      <w:pPr>
        <w:ind w:left="5750" w:hanging="360"/>
      </w:pPr>
      <w:rPr>
        <w:rFonts w:ascii="Courier New" w:hAnsi="Courier New" w:cs="Courier New" w:hint="default"/>
      </w:rPr>
    </w:lvl>
    <w:lvl w:ilvl="8" w:tplc="040E0005" w:tentative="1">
      <w:start w:val="1"/>
      <w:numFmt w:val="bullet"/>
      <w:lvlText w:val=""/>
      <w:lvlJc w:val="left"/>
      <w:pPr>
        <w:ind w:left="6470" w:hanging="360"/>
      </w:pPr>
      <w:rPr>
        <w:rFonts w:ascii="Wingdings" w:hAnsi="Wingdings" w:hint="default"/>
      </w:rPr>
    </w:lvl>
  </w:abstractNum>
  <w:abstractNum w:abstractNumId="7" w15:restartNumberingAfterBreak="0">
    <w:nsid w:val="4EF5466B"/>
    <w:multiLevelType w:val="hybridMultilevel"/>
    <w:tmpl w:val="7EECC56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570C1E24"/>
    <w:multiLevelType w:val="hybridMultilevel"/>
    <w:tmpl w:val="E4E6FBD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5ABA5BE0"/>
    <w:multiLevelType w:val="hybridMultilevel"/>
    <w:tmpl w:val="DF28BFE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6E057CD6"/>
    <w:multiLevelType w:val="hybridMultilevel"/>
    <w:tmpl w:val="F3EC27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6F58487A"/>
    <w:multiLevelType w:val="hybridMultilevel"/>
    <w:tmpl w:val="D6482A74"/>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Times New Roman"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Times New Roman"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Times New Roman"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74136D"/>
    <w:multiLevelType w:val="hybridMultilevel"/>
    <w:tmpl w:val="6A9EC98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78C607B4"/>
    <w:multiLevelType w:val="hybridMultilevel"/>
    <w:tmpl w:val="E7487784"/>
    <w:lvl w:ilvl="0" w:tplc="628AB226">
      <w:start w:val="1"/>
      <w:numFmt w:val="decimal"/>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4" w15:restartNumberingAfterBreak="0">
    <w:nsid w:val="7DF56B26"/>
    <w:multiLevelType w:val="hybridMultilevel"/>
    <w:tmpl w:val="A33A8E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7F302216"/>
    <w:multiLevelType w:val="hybridMultilevel"/>
    <w:tmpl w:val="F87066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
  </w:num>
  <w:num w:numId="2">
    <w:abstractNumId w:val="15"/>
  </w:num>
  <w:num w:numId="3">
    <w:abstractNumId w:val="14"/>
  </w:num>
  <w:num w:numId="4">
    <w:abstractNumId w:val="6"/>
  </w:num>
  <w:num w:numId="5">
    <w:abstractNumId w:val="8"/>
  </w:num>
  <w:num w:numId="6">
    <w:abstractNumId w:val="4"/>
  </w:num>
  <w:num w:numId="7">
    <w:abstractNumId w:val="10"/>
  </w:num>
  <w:num w:numId="8">
    <w:abstractNumId w:val="7"/>
  </w:num>
  <w:num w:numId="9">
    <w:abstractNumId w:val="1"/>
  </w:num>
  <w:num w:numId="10">
    <w:abstractNumId w:val="3"/>
  </w:num>
  <w:num w:numId="11">
    <w:abstractNumId w:val="9"/>
  </w:num>
  <w:num w:numId="12">
    <w:abstractNumId w:val="0"/>
  </w:num>
  <w:num w:numId="13">
    <w:abstractNumId w:val="11"/>
  </w:num>
  <w:num w:numId="14">
    <w:abstractNumId w:val="2"/>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BC6"/>
    <w:rsid w:val="00002978"/>
    <w:rsid w:val="0001196F"/>
    <w:rsid w:val="000249A5"/>
    <w:rsid w:val="00024CBF"/>
    <w:rsid w:val="0003171D"/>
    <w:rsid w:val="0003715E"/>
    <w:rsid w:val="000414C1"/>
    <w:rsid w:val="000452B7"/>
    <w:rsid w:val="000476D9"/>
    <w:rsid w:val="0006116C"/>
    <w:rsid w:val="000669E4"/>
    <w:rsid w:val="0007071A"/>
    <w:rsid w:val="000836D7"/>
    <w:rsid w:val="00084370"/>
    <w:rsid w:val="000A2329"/>
    <w:rsid w:val="000A6C0A"/>
    <w:rsid w:val="000B294B"/>
    <w:rsid w:val="000C0128"/>
    <w:rsid w:val="000F6EA3"/>
    <w:rsid w:val="00102C3A"/>
    <w:rsid w:val="00103455"/>
    <w:rsid w:val="00131791"/>
    <w:rsid w:val="001355C0"/>
    <w:rsid w:val="00143DC5"/>
    <w:rsid w:val="00154AE3"/>
    <w:rsid w:val="001563E0"/>
    <w:rsid w:val="001668D9"/>
    <w:rsid w:val="001723E7"/>
    <w:rsid w:val="00174DB4"/>
    <w:rsid w:val="00181736"/>
    <w:rsid w:val="0019222C"/>
    <w:rsid w:val="001922EB"/>
    <w:rsid w:val="0019612C"/>
    <w:rsid w:val="001A1AED"/>
    <w:rsid w:val="001B1BC6"/>
    <w:rsid w:val="001C033A"/>
    <w:rsid w:val="001C50C4"/>
    <w:rsid w:val="001C6834"/>
    <w:rsid w:val="001D02EF"/>
    <w:rsid w:val="001D122C"/>
    <w:rsid w:val="001D47AF"/>
    <w:rsid w:val="001D5C3A"/>
    <w:rsid w:val="001E5A67"/>
    <w:rsid w:val="001F3BCB"/>
    <w:rsid w:val="00220D42"/>
    <w:rsid w:val="00227394"/>
    <w:rsid w:val="002327BA"/>
    <w:rsid w:val="00234FBA"/>
    <w:rsid w:val="002503EC"/>
    <w:rsid w:val="00266119"/>
    <w:rsid w:val="0028393E"/>
    <w:rsid w:val="002B543D"/>
    <w:rsid w:val="002C5491"/>
    <w:rsid w:val="002D0DD7"/>
    <w:rsid w:val="002D194A"/>
    <w:rsid w:val="002D6674"/>
    <w:rsid w:val="002E4317"/>
    <w:rsid w:val="00304CB3"/>
    <w:rsid w:val="003252AA"/>
    <w:rsid w:val="00342896"/>
    <w:rsid w:val="00345031"/>
    <w:rsid w:val="00356E9D"/>
    <w:rsid w:val="00362A74"/>
    <w:rsid w:val="00366EB0"/>
    <w:rsid w:val="00371A53"/>
    <w:rsid w:val="00376D8C"/>
    <w:rsid w:val="003812B7"/>
    <w:rsid w:val="00381616"/>
    <w:rsid w:val="003B26AF"/>
    <w:rsid w:val="003C0572"/>
    <w:rsid w:val="003D74BA"/>
    <w:rsid w:val="003E18B2"/>
    <w:rsid w:val="004028E9"/>
    <w:rsid w:val="00405F7B"/>
    <w:rsid w:val="004062E4"/>
    <w:rsid w:val="00407021"/>
    <w:rsid w:val="0041673C"/>
    <w:rsid w:val="00426470"/>
    <w:rsid w:val="004355CD"/>
    <w:rsid w:val="00450D83"/>
    <w:rsid w:val="00457D0E"/>
    <w:rsid w:val="0046181A"/>
    <w:rsid w:val="0047363C"/>
    <w:rsid w:val="004736FF"/>
    <w:rsid w:val="004831E3"/>
    <w:rsid w:val="00483961"/>
    <w:rsid w:val="00497CDC"/>
    <w:rsid w:val="004A3F5E"/>
    <w:rsid w:val="004C1589"/>
    <w:rsid w:val="004C3FFB"/>
    <w:rsid w:val="004C55AC"/>
    <w:rsid w:val="004D66B8"/>
    <w:rsid w:val="004E58A5"/>
    <w:rsid w:val="00506960"/>
    <w:rsid w:val="00513B2A"/>
    <w:rsid w:val="0052212A"/>
    <w:rsid w:val="00527FCB"/>
    <w:rsid w:val="005502F8"/>
    <w:rsid w:val="005531AE"/>
    <w:rsid w:val="005717E5"/>
    <w:rsid w:val="0057544A"/>
    <w:rsid w:val="005939D9"/>
    <w:rsid w:val="005A4779"/>
    <w:rsid w:val="005B5359"/>
    <w:rsid w:val="005B6A79"/>
    <w:rsid w:val="005C40BE"/>
    <w:rsid w:val="005C6055"/>
    <w:rsid w:val="005D1696"/>
    <w:rsid w:val="005E0001"/>
    <w:rsid w:val="005E1D68"/>
    <w:rsid w:val="005F59A4"/>
    <w:rsid w:val="005F69C9"/>
    <w:rsid w:val="00602561"/>
    <w:rsid w:val="00604724"/>
    <w:rsid w:val="006161A6"/>
    <w:rsid w:val="00625CE7"/>
    <w:rsid w:val="00627C72"/>
    <w:rsid w:val="006331B0"/>
    <w:rsid w:val="0064514A"/>
    <w:rsid w:val="00645B09"/>
    <w:rsid w:val="00650634"/>
    <w:rsid w:val="00664196"/>
    <w:rsid w:val="0067360C"/>
    <w:rsid w:val="006865D3"/>
    <w:rsid w:val="006A3F03"/>
    <w:rsid w:val="006B66D0"/>
    <w:rsid w:val="006C0C65"/>
    <w:rsid w:val="006C1220"/>
    <w:rsid w:val="006C274D"/>
    <w:rsid w:val="006C3E87"/>
    <w:rsid w:val="006C3F96"/>
    <w:rsid w:val="006C493B"/>
    <w:rsid w:val="006D1CA7"/>
    <w:rsid w:val="006E12AD"/>
    <w:rsid w:val="006F2AE8"/>
    <w:rsid w:val="006F380F"/>
    <w:rsid w:val="006F3E59"/>
    <w:rsid w:val="0070239F"/>
    <w:rsid w:val="00705F8A"/>
    <w:rsid w:val="00726948"/>
    <w:rsid w:val="00757000"/>
    <w:rsid w:val="00757D6E"/>
    <w:rsid w:val="0076574A"/>
    <w:rsid w:val="00766F02"/>
    <w:rsid w:val="007671C5"/>
    <w:rsid w:val="00770DE9"/>
    <w:rsid w:val="007726B1"/>
    <w:rsid w:val="00795C22"/>
    <w:rsid w:val="007A779B"/>
    <w:rsid w:val="007B6E0B"/>
    <w:rsid w:val="007C24E8"/>
    <w:rsid w:val="007C3382"/>
    <w:rsid w:val="007C3752"/>
    <w:rsid w:val="007C4240"/>
    <w:rsid w:val="007D36A2"/>
    <w:rsid w:val="007D3B79"/>
    <w:rsid w:val="007D4D61"/>
    <w:rsid w:val="007E3D7C"/>
    <w:rsid w:val="007F0AE7"/>
    <w:rsid w:val="007F1D2F"/>
    <w:rsid w:val="007F3BC6"/>
    <w:rsid w:val="007F4A61"/>
    <w:rsid w:val="007F5C43"/>
    <w:rsid w:val="007F6611"/>
    <w:rsid w:val="00816A7B"/>
    <w:rsid w:val="00823B7E"/>
    <w:rsid w:val="00846E3E"/>
    <w:rsid w:val="00856792"/>
    <w:rsid w:val="00861FD5"/>
    <w:rsid w:val="00870D87"/>
    <w:rsid w:val="00882458"/>
    <w:rsid w:val="00882897"/>
    <w:rsid w:val="00887532"/>
    <w:rsid w:val="008A014A"/>
    <w:rsid w:val="008A4764"/>
    <w:rsid w:val="008B4AA1"/>
    <w:rsid w:val="008B5EA2"/>
    <w:rsid w:val="008C036B"/>
    <w:rsid w:val="008D3798"/>
    <w:rsid w:val="008E2F33"/>
    <w:rsid w:val="008E79A1"/>
    <w:rsid w:val="008F3EC7"/>
    <w:rsid w:val="008F569A"/>
    <w:rsid w:val="008F611C"/>
    <w:rsid w:val="0090411F"/>
    <w:rsid w:val="009300F7"/>
    <w:rsid w:val="009829EA"/>
    <w:rsid w:val="00987DD5"/>
    <w:rsid w:val="009B2824"/>
    <w:rsid w:val="009B4303"/>
    <w:rsid w:val="009D21CD"/>
    <w:rsid w:val="009D3C4C"/>
    <w:rsid w:val="009E2919"/>
    <w:rsid w:val="00A13553"/>
    <w:rsid w:val="00A1460B"/>
    <w:rsid w:val="00A16793"/>
    <w:rsid w:val="00A27062"/>
    <w:rsid w:val="00A27C41"/>
    <w:rsid w:val="00A313AB"/>
    <w:rsid w:val="00A33C2D"/>
    <w:rsid w:val="00A37DEE"/>
    <w:rsid w:val="00A4081A"/>
    <w:rsid w:val="00A47B7B"/>
    <w:rsid w:val="00A505BF"/>
    <w:rsid w:val="00A52F81"/>
    <w:rsid w:val="00A71BAE"/>
    <w:rsid w:val="00A72933"/>
    <w:rsid w:val="00A810E3"/>
    <w:rsid w:val="00A81E55"/>
    <w:rsid w:val="00A81FD3"/>
    <w:rsid w:val="00A95A3C"/>
    <w:rsid w:val="00AB4709"/>
    <w:rsid w:val="00AB6092"/>
    <w:rsid w:val="00AC386F"/>
    <w:rsid w:val="00AC4282"/>
    <w:rsid w:val="00AC4FAF"/>
    <w:rsid w:val="00AD2D7F"/>
    <w:rsid w:val="00AD734A"/>
    <w:rsid w:val="00AE23C3"/>
    <w:rsid w:val="00AE427D"/>
    <w:rsid w:val="00AF018F"/>
    <w:rsid w:val="00AF4251"/>
    <w:rsid w:val="00B00480"/>
    <w:rsid w:val="00B059FF"/>
    <w:rsid w:val="00B13D63"/>
    <w:rsid w:val="00B24151"/>
    <w:rsid w:val="00B4058A"/>
    <w:rsid w:val="00B631BB"/>
    <w:rsid w:val="00B635CF"/>
    <w:rsid w:val="00B77D6D"/>
    <w:rsid w:val="00B8073A"/>
    <w:rsid w:val="00B83DAB"/>
    <w:rsid w:val="00B947DA"/>
    <w:rsid w:val="00BC1784"/>
    <w:rsid w:val="00BD1D02"/>
    <w:rsid w:val="00BD3ED0"/>
    <w:rsid w:val="00C01221"/>
    <w:rsid w:val="00C12170"/>
    <w:rsid w:val="00C14675"/>
    <w:rsid w:val="00C370B0"/>
    <w:rsid w:val="00C47950"/>
    <w:rsid w:val="00C50525"/>
    <w:rsid w:val="00C907D9"/>
    <w:rsid w:val="00C90E21"/>
    <w:rsid w:val="00C94A45"/>
    <w:rsid w:val="00C976BC"/>
    <w:rsid w:val="00CB426D"/>
    <w:rsid w:val="00CB7A6B"/>
    <w:rsid w:val="00CD1D6E"/>
    <w:rsid w:val="00CD6F5A"/>
    <w:rsid w:val="00CE797E"/>
    <w:rsid w:val="00D00E3B"/>
    <w:rsid w:val="00D058A2"/>
    <w:rsid w:val="00D41183"/>
    <w:rsid w:val="00D42114"/>
    <w:rsid w:val="00D46DF2"/>
    <w:rsid w:val="00D615A5"/>
    <w:rsid w:val="00D7458F"/>
    <w:rsid w:val="00D808F6"/>
    <w:rsid w:val="00D874EE"/>
    <w:rsid w:val="00D961A9"/>
    <w:rsid w:val="00D96767"/>
    <w:rsid w:val="00DB5848"/>
    <w:rsid w:val="00DF30E2"/>
    <w:rsid w:val="00DF39DE"/>
    <w:rsid w:val="00DF4207"/>
    <w:rsid w:val="00E166BD"/>
    <w:rsid w:val="00E17035"/>
    <w:rsid w:val="00E23D40"/>
    <w:rsid w:val="00E30887"/>
    <w:rsid w:val="00E41EFD"/>
    <w:rsid w:val="00E45936"/>
    <w:rsid w:val="00E46052"/>
    <w:rsid w:val="00E62D15"/>
    <w:rsid w:val="00E632B7"/>
    <w:rsid w:val="00E80A7F"/>
    <w:rsid w:val="00E81FFE"/>
    <w:rsid w:val="00E8267F"/>
    <w:rsid w:val="00E95C9B"/>
    <w:rsid w:val="00E97AF6"/>
    <w:rsid w:val="00EA2FA5"/>
    <w:rsid w:val="00EB60F5"/>
    <w:rsid w:val="00EC67EA"/>
    <w:rsid w:val="00ED4C53"/>
    <w:rsid w:val="00EF02F4"/>
    <w:rsid w:val="00EF1F0B"/>
    <w:rsid w:val="00F02E7D"/>
    <w:rsid w:val="00F05AFA"/>
    <w:rsid w:val="00F130B9"/>
    <w:rsid w:val="00F15D77"/>
    <w:rsid w:val="00F15FCE"/>
    <w:rsid w:val="00F1770B"/>
    <w:rsid w:val="00F23E45"/>
    <w:rsid w:val="00F33685"/>
    <w:rsid w:val="00F435B9"/>
    <w:rsid w:val="00F47789"/>
    <w:rsid w:val="00F54091"/>
    <w:rsid w:val="00F60F8C"/>
    <w:rsid w:val="00F64E54"/>
    <w:rsid w:val="00FA1404"/>
    <w:rsid w:val="00FB2333"/>
    <w:rsid w:val="00FC1188"/>
    <w:rsid w:val="00FC2CFA"/>
    <w:rsid w:val="00FE1701"/>
    <w:rsid w:val="00FE5C9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6B469"/>
  <w15:docId w15:val="{A84D690C-EFEA-4842-873F-B39924CD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D3798"/>
  </w:style>
  <w:style w:type="paragraph" w:styleId="Cmsor1">
    <w:name w:val="heading 1"/>
    <w:basedOn w:val="Norml"/>
    <w:link w:val="Cmsor1Char"/>
    <w:uiPriority w:val="9"/>
    <w:qFormat/>
    <w:rsid w:val="006F38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Cmsor2">
    <w:name w:val="heading 2"/>
    <w:basedOn w:val="Norml"/>
    <w:next w:val="Norml"/>
    <w:link w:val="Cmsor2Char"/>
    <w:uiPriority w:val="9"/>
    <w:unhideWhenUsed/>
    <w:qFormat/>
    <w:rsid w:val="000F6EA3"/>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1B1BC6"/>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fej">
    <w:name w:val="header"/>
    <w:basedOn w:val="Norml"/>
    <w:link w:val="lfejChar"/>
    <w:uiPriority w:val="99"/>
    <w:unhideWhenUsed/>
    <w:rsid w:val="00F47789"/>
    <w:pPr>
      <w:tabs>
        <w:tab w:val="center" w:pos="4536"/>
        <w:tab w:val="right" w:pos="9072"/>
      </w:tabs>
      <w:spacing w:after="0" w:line="240" w:lineRule="auto"/>
    </w:pPr>
  </w:style>
  <w:style w:type="character" w:customStyle="1" w:styleId="lfejChar">
    <w:name w:val="Élőfej Char"/>
    <w:basedOn w:val="Bekezdsalapbettpusa"/>
    <w:link w:val="lfej"/>
    <w:uiPriority w:val="99"/>
    <w:rsid w:val="00F47789"/>
  </w:style>
  <w:style w:type="paragraph" w:styleId="llb">
    <w:name w:val="footer"/>
    <w:basedOn w:val="Norml"/>
    <w:link w:val="llbChar"/>
    <w:uiPriority w:val="99"/>
    <w:unhideWhenUsed/>
    <w:rsid w:val="00F47789"/>
    <w:pPr>
      <w:tabs>
        <w:tab w:val="center" w:pos="4536"/>
        <w:tab w:val="right" w:pos="9072"/>
      </w:tabs>
      <w:spacing w:after="0" w:line="240" w:lineRule="auto"/>
    </w:pPr>
  </w:style>
  <w:style w:type="character" w:customStyle="1" w:styleId="llbChar">
    <w:name w:val="Élőláb Char"/>
    <w:basedOn w:val="Bekezdsalapbettpusa"/>
    <w:link w:val="llb"/>
    <w:uiPriority w:val="99"/>
    <w:rsid w:val="00F47789"/>
  </w:style>
  <w:style w:type="paragraph" w:styleId="Buborkszveg">
    <w:name w:val="Balloon Text"/>
    <w:basedOn w:val="Norml"/>
    <w:link w:val="BuborkszvegChar"/>
    <w:uiPriority w:val="99"/>
    <w:semiHidden/>
    <w:unhideWhenUsed/>
    <w:rsid w:val="006F380F"/>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6F380F"/>
    <w:rPr>
      <w:rFonts w:ascii="Tahoma" w:hAnsi="Tahoma" w:cs="Tahoma"/>
      <w:sz w:val="16"/>
      <w:szCs w:val="16"/>
    </w:rPr>
  </w:style>
  <w:style w:type="paragraph" w:styleId="Listaszerbekezds">
    <w:name w:val="List Paragraph"/>
    <w:basedOn w:val="Norml"/>
    <w:uiPriority w:val="99"/>
    <w:qFormat/>
    <w:rsid w:val="006F380F"/>
    <w:pPr>
      <w:ind w:left="720"/>
      <w:contextualSpacing/>
    </w:pPr>
  </w:style>
  <w:style w:type="character" w:styleId="Hiperhivatkozs">
    <w:name w:val="Hyperlink"/>
    <w:basedOn w:val="Bekezdsalapbettpusa"/>
    <w:uiPriority w:val="99"/>
    <w:unhideWhenUsed/>
    <w:rsid w:val="006F380F"/>
    <w:rPr>
      <w:color w:val="0563C1" w:themeColor="hyperlink"/>
      <w:u w:val="single"/>
    </w:rPr>
  </w:style>
  <w:style w:type="character" w:customStyle="1" w:styleId="Cmsor1Char">
    <w:name w:val="Címsor 1 Char"/>
    <w:basedOn w:val="Bekezdsalapbettpusa"/>
    <w:link w:val="Cmsor1"/>
    <w:uiPriority w:val="9"/>
    <w:rsid w:val="006F380F"/>
    <w:rPr>
      <w:rFonts w:ascii="Times New Roman" w:eastAsia="Times New Roman" w:hAnsi="Times New Roman" w:cs="Times New Roman"/>
      <w:b/>
      <w:bCs/>
      <w:kern w:val="36"/>
      <w:sz w:val="48"/>
      <w:szCs w:val="48"/>
      <w:lang w:eastAsia="hu-HU"/>
    </w:rPr>
  </w:style>
  <w:style w:type="character" w:customStyle="1" w:styleId="Cmsor2Char">
    <w:name w:val="Címsor 2 Char"/>
    <w:basedOn w:val="Bekezdsalapbettpusa"/>
    <w:link w:val="Cmsor2"/>
    <w:uiPriority w:val="9"/>
    <w:rsid w:val="000F6EA3"/>
    <w:rPr>
      <w:rFonts w:asciiTheme="majorHAnsi" w:eastAsiaTheme="majorEastAsia" w:hAnsiTheme="majorHAnsi" w:cstheme="majorBidi"/>
      <w:b/>
      <w:bCs/>
      <w:color w:val="4472C4" w:themeColor="accent1"/>
      <w:sz w:val="26"/>
      <w:szCs w:val="26"/>
    </w:rPr>
  </w:style>
  <w:style w:type="paragraph" w:styleId="Lbjegyzetszveg">
    <w:name w:val="footnote text"/>
    <w:basedOn w:val="Norml"/>
    <w:link w:val="LbjegyzetszvegChar"/>
    <w:uiPriority w:val="99"/>
    <w:semiHidden/>
    <w:unhideWhenUsed/>
    <w:rsid w:val="00E166BD"/>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E166BD"/>
    <w:rPr>
      <w:sz w:val="20"/>
      <w:szCs w:val="20"/>
    </w:rPr>
  </w:style>
  <w:style w:type="character" w:styleId="Lbjegyzet-hivatkozs">
    <w:name w:val="footnote reference"/>
    <w:basedOn w:val="Bekezdsalapbettpusa"/>
    <w:uiPriority w:val="99"/>
    <w:semiHidden/>
    <w:unhideWhenUsed/>
    <w:rsid w:val="00E166BD"/>
    <w:rPr>
      <w:vertAlign w:val="superscript"/>
    </w:rPr>
  </w:style>
  <w:style w:type="table" w:styleId="Rcsostblzat">
    <w:name w:val="Table Grid"/>
    <w:basedOn w:val="Normltblzat"/>
    <w:uiPriority w:val="39"/>
    <w:unhideWhenUsed/>
    <w:rsid w:val="00D96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Bekezdsalapbettpusa"/>
    <w:rsid w:val="00356E9D"/>
  </w:style>
  <w:style w:type="character" w:styleId="Feloldatlanmegemlts">
    <w:name w:val="Unresolved Mention"/>
    <w:basedOn w:val="Bekezdsalapbettpusa"/>
    <w:uiPriority w:val="99"/>
    <w:semiHidden/>
    <w:unhideWhenUsed/>
    <w:rsid w:val="00E95C9B"/>
    <w:rPr>
      <w:color w:val="605E5C"/>
      <w:shd w:val="clear" w:color="auto" w:fill="E1DFDD"/>
    </w:rPr>
  </w:style>
  <w:style w:type="paragraph" w:styleId="Vltozat">
    <w:name w:val="Revision"/>
    <w:hidden/>
    <w:uiPriority w:val="99"/>
    <w:semiHidden/>
    <w:rsid w:val="00EB60F5"/>
    <w:pPr>
      <w:spacing w:after="0" w:line="240" w:lineRule="auto"/>
    </w:pPr>
  </w:style>
  <w:style w:type="character" w:styleId="Jegyzethivatkozs">
    <w:name w:val="annotation reference"/>
    <w:basedOn w:val="Bekezdsalapbettpusa"/>
    <w:uiPriority w:val="99"/>
    <w:semiHidden/>
    <w:unhideWhenUsed/>
    <w:rsid w:val="00757000"/>
    <w:rPr>
      <w:sz w:val="16"/>
      <w:szCs w:val="16"/>
    </w:rPr>
  </w:style>
  <w:style w:type="paragraph" w:styleId="Jegyzetszveg">
    <w:name w:val="annotation text"/>
    <w:basedOn w:val="Norml"/>
    <w:link w:val="JegyzetszvegChar"/>
    <w:uiPriority w:val="99"/>
    <w:semiHidden/>
    <w:unhideWhenUsed/>
    <w:rsid w:val="00757000"/>
    <w:pPr>
      <w:spacing w:line="240" w:lineRule="auto"/>
    </w:pPr>
    <w:rPr>
      <w:sz w:val="20"/>
      <w:szCs w:val="20"/>
    </w:rPr>
  </w:style>
  <w:style w:type="character" w:customStyle="1" w:styleId="JegyzetszvegChar">
    <w:name w:val="Jegyzetszöveg Char"/>
    <w:basedOn w:val="Bekezdsalapbettpusa"/>
    <w:link w:val="Jegyzetszveg"/>
    <w:uiPriority w:val="99"/>
    <w:semiHidden/>
    <w:rsid w:val="00757000"/>
    <w:rPr>
      <w:sz w:val="20"/>
      <w:szCs w:val="20"/>
    </w:rPr>
  </w:style>
  <w:style w:type="paragraph" w:styleId="Megjegyzstrgya">
    <w:name w:val="annotation subject"/>
    <w:basedOn w:val="Jegyzetszveg"/>
    <w:next w:val="Jegyzetszveg"/>
    <w:link w:val="MegjegyzstrgyaChar"/>
    <w:uiPriority w:val="99"/>
    <w:semiHidden/>
    <w:unhideWhenUsed/>
    <w:rsid w:val="00757000"/>
    <w:rPr>
      <w:b/>
      <w:bCs/>
    </w:rPr>
  </w:style>
  <w:style w:type="character" w:customStyle="1" w:styleId="MegjegyzstrgyaChar">
    <w:name w:val="Megjegyzés tárgya Char"/>
    <w:basedOn w:val="JegyzetszvegChar"/>
    <w:link w:val="Megjegyzstrgya"/>
    <w:uiPriority w:val="99"/>
    <w:semiHidden/>
    <w:rsid w:val="00757000"/>
    <w:rPr>
      <w:b/>
      <w:bCs/>
      <w:sz w:val="20"/>
      <w:szCs w:val="20"/>
    </w:rPr>
  </w:style>
  <w:style w:type="paragraph" w:customStyle="1" w:styleId="Default">
    <w:name w:val="Default"/>
    <w:rsid w:val="00DB5848"/>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8116">
      <w:bodyDiv w:val="1"/>
      <w:marLeft w:val="0"/>
      <w:marRight w:val="0"/>
      <w:marTop w:val="0"/>
      <w:marBottom w:val="0"/>
      <w:divBdr>
        <w:top w:val="none" w:sz="0" w:space="0" w:color="auto"/>
        <w:left w:val="none" w:sz="0" w:space="0" w:color="auto"/>
        <w:bottom w:val="none" w:sz="0" w:space="0" w:color="auto"/>
        <w:right w:val="none" w:sz="0" w:space="0" w:color="auto"/>
      </w:divBdr>
    </w:div>
    <w:div w:id="103312340">
      <w:bodyDiv w:val="1"/>
      <w:marLeft w:val="0"/>
      <w:marRight w:val="0"/>
      <w:marTop w:val="0"/>
      <w:marBottom w:val="0"/>
      <w:divBdr>
        <w:top w:val="none" w:sz="0" w:space="0" w:color="auto"/>
        <w:left w:val="none" w:sz="0" w:space="0" w:color="auto"/>
        <w:bottom w:val="none" w:sz="0" w:space="0" w:color="auto"/>
        <w:right w:val="none" w:sz="0" w:space="0" w:color="auto"/>
      </w:divBdr>
    </w:div>
    <w:div w:id="184952660">
      <w:bodyDiv w:val="1"/>
      <w:marLeft w:val="0"/>
      <w:marRight w:val="0"/>
      <w:marTop w:val="0"/>
      <w:marBottom w:val="0"/>
      <w:divBdr>
        <w:top w:val="none" w:sz="0" w:space="0" w:color="auto"/>
        <w:left w:val="none" w:sz="0" w:space="0" w:color="auto"/>
        <w:bottom w:val="none" w:sz="0" w:space="0" w:color="auto"/>
        <w:right w:val="none" w:sz="0" w:space="0" w:color="auto"/>
      </w:divBdr>
    </w:div>
    <w:div w:id="491875923">
      <w:bodyDiv w:val="1"/>
      <w:marLeft w:val="0"/>
      <w:marRight w:val="0"/>
      <w:marTop w:val="0"/>
      <w:marBottom w:val="0"/>
      <w:divBdr>
        <w:top w:val="none" w:sz="0" w:space="0" w:color="auto"/>
        <w:left w:val="none" w:sz="0" w:space="0" w:color="auto"/>
        <w:bottom w:val="none" w:sz="0" w:space="0" w:color="auto"/>
        <w:right w:val="none" w:sz="0" w:space="0" w:color="auto"/>
      </w:divBdr>
    </w:div>
    <w:div w:id="536746210">
      <w:bodyDiv w:val="1"/>
      <w:marLeft w:val="0"/>
      <w:marRight w:val="0"/>
      <w:marTop w:val="0"/>
      <w:marBottom w:val="0"/>
      <w:divBdr>
        <w:top w:val="none" w:sz="0" w:space="0" w:color="auto"/>
        <w:left w:val="none" w:sz="0" w:space="0" w:color="auto"/>
        <w:bottom w:val="none" w:sz="0" w:space="0" w:color="auto"/>
        <w:right w:val="none" w:sz="0" w:space="0" w:color="auto"/>
      </w:divBdr>
    </w:div>
    <w:div w:id="682055856">
      <w:bodyDiv w:val="1"/>
      <w:marLeft w:val="0"/>
      <w:marRight w:val="0"/>
      <w:marTop w:val="0"/>
      <w:marBottom w:val="0"/>
      <w:divBdr>
        <w:top w:val="none" w:sz="0" w:space="0" w:color="auto"/>
        <w:left w:val="none" w:sz="0" w:space="0" w:color="auto"/>
        <w:bottom w:val="none" w:sz="0" w:space="0" w:color="auto"/>
        <w:right w:val="none" w:sz="0" w:space="0" w:color="auto"/>
      </w:divBdr>
    </w:div>
    <w:div w:id="1476605534">
      <w:bodyDiv w:val="1"/>
      <w:marLeft w:val="0"/>
      <w:marRight w:val="0"/>
      <w:marTop w:val="0"/>
      <w:marBottom w:val="0"/>
      <w:divBdr>
        <w:top w:val="none" w:sz="0" w:space="0" w:color="auto"/>
        <w:left w:val="none" w:sz="0" w:space="0" w:color="auto"/>
        <w:bottom w:val="none" w:sz="0" w:space="0" w:color="auto"/>
        <w:right w:val="none" w:sz="0" w:space="0" w:color="auto"/>
      </w:divBdr>
    </w:div>
    <w:div w:id="1685668367">
      <w:bodyDiv w:val="1"/>
      <w:marLeft w:val="0"/>
      <w:marRight w:val="0"/>
      <w:marTop w:val="0"/>
      <w:marBottom w:val="0"/>
      <w:divBdr>
        <w:top w:val="none" w:sz="0" w:space="0" w:color="auto"/>
        <w:left w:val="none" w:sz="0" w:space="0" w:color="auto"/>
        <w:bottom w:val="none" w:sz="0" w:space="0" w:color="auto"/>
        <w:right w:val="none" w:sz="0" w:space="0" w:color="auto"/>
      </w:divBdr>
    </w:div>
    <w:div w:id="1736009329">
      <w:bodyDiv w:val="1"/>
      <w:marLeft w:val="0"/>
      <w:marRight w:val="0"/>
      <w:marTop w:val="0"/>
      <w:marBottom w:val="0"/>
      <w:divBdr>
        <w:top w:val="none" w:sz="0" w:space="0" w:color="auto"/>
        <w:left w:val="none" w:sz="0" w:space="0" w:color="auto"/>
        <w:bottom w:val="none" w:sz="0" w:space="0" w:color="auto"/>
        <w:right w:val="none" w:sz="0" w:space="0" w:color="auto"/>
      </w:divBdr>
    </w:div>
    <w:div w:id="1813063705">
      <w:bodyDiv w:val="1"/>
      <w:marLeft w:val="0"/>
      <w:marRight w:val="0"/>
      <w:marTop w:val="0"/>
      <w:marBottom w:val="0"/>
      <w:divBdr>
        <w:top w:val="none" w:sz="0" w:space="0" w:color="auto"/>
        <w:left w:val="none" w:sz="0" w:space="0" w:color="auto"/>
        <w:bottom w:val="none" w:sz="0" w:space="0" w:color="auto"/>
        <w:right w:val="none" w:sz="0" w:space="0" w:color="auto"/>
      </w:divBdr>
    </w:div>
    <w:div w:id="190625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tvedelem@uni-mate.hu" TargetMode="External"/><Relationship Id="rId13" Type="http://schemas.openxmlformats.org/officeDocument/2006/relationships/hyperlink" Target="https://www.kozbeszerzes.gov.h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yfleet.hu/adatkezelesi-tajekoztat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t.jogtar.hu/jogszabaly?docid=99600020.tv" TargetMode="External"/><Relationship Id="rId5" Type="http://schemas.openxmlformats.org/officeDocument/2006/relationships/webSettings" Target="webSettings.xml"/><Relationship Id="rId15" Type="http://schemas.openxmlformats.org/officeDocument/2006/relationships/hyperlink" Target="http://www.naih.hu" TargetMode="External"/><Relationship Id="rId10" Type="http://schemas.openxmlformats.org/officeDocument/2006/relationships/hyperlink" Target="mailto:dpo@uni-mate.h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ni-mate.hu" TargetMode="External"/><Relationship Id="rId14" Type="http://schemas.openxmlformats.org/officeDocument/2006/relationships/hyperlink" Target="mailto:ugyfelszolgalat@naih.h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A0B241-3721-44A0-BE12-06ED87ACD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1486</Words>
  <Characters>10258</Characters>
  <Application>Microsoft Office Word</Application>
  <DocSecurity>0</DocSecurity>
  <Lines>85</Lines>
  <Paragraphs>23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Kocsis-Kiss Mónika</dc:creator>
  <cp:keywords/>
  <dc:description/>
  <cp:lastModifiedBy>Dr. Baumstark Eszter</cp:lastModifiedBy>
  <cp:revision>4</cp:revision>
  <cp:lastPrinted>2023-10-19T15:24:00Z</cp:lastPrinted>
  <dcterms:created xsi:type="dcterms:W3CDTF">2024-09-18T09:11:00Z</dcterms:created>
  <dcterms:modified xsi:type="dcterms:W3CDTF">2024-09-18T09:40:00Z</dcterms:modified>
</cp:coreProperties>
</file>