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14:paraId="736BE913" w14:textId="77777777" w:rsidTr="00C74547">
        <w:tc>
          <w:tcPr>
            <w:tcW w:w="2988" w:type="dxa"/>
          </w:tcPr>
          <w:p w14:paraId="749C8E84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41BC4BCA" wp14:editId="6FB45CF2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35145803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688140E1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41A2F71E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23EF0BA6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249E994D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0DD97065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69B99B25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1081CD16" w14:textId="77777777" w:rsidR="001239B7" w:rsidRPr="009351D7" w:rsidRDefault="001239B7">
      <w:pPr>
        <w:rPr>
          <w:rFonts w:ascii="Times New Roman" w:hAnsi="Times New Roman" w:cs="Times New Roman"/>
        </w:rPr>
      </w:pPr>
    </w:p>
    <w:p w14:paraId="5EA57505" w14:textId="77777777"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0C872B38" w14:textId="77777777"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3891B41F" w14:textId="4F1BD3D2" w:rsidR="00E3787C" w:rsidRPr="00D456E8" w:rsidRDefault="00E3787C" w:rsidP="00D456E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D456E8" w:rsidRPr="00D456E8">
        <w:rPr>
          <w:rStyle w:val="stdtitelwb"/>
          <w:rFonts w:ascii="Times New Roman" w:hAnsi="Times New Roman" w:cs="Times New Roman"/>
          <w:b/>
        </w:rPr>
        <w:t>BA-1402</w:t>
      </w:r>
    </w:p>
    <w:p w14:paraId="48B7EC9E" w14:textId="77777777" w:rsidR="004B025D" w:rsidRDefault="004B025D" w:rsidP="004B025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14:paraId="52FD3DB1" w14:textId="77777777" w:rsidR="004B025D" w:rsidRPr="004B025D" w:rsidRDefault="004B025D" w:rsidP="004B025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elérhetősége: tarr.zsuzsanna@uni-mate.hu, 06-28/522-000/1017</w:t>
      </w:r>
    </w:p>
    <w:p w14:paraId="58349667" w14:textId="77777777" w:rsidR="00931756" w:rsidRPr="00E3787C" w:rsidRDefault="00E3787C" w:rsidP="004B025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r w:rsidR="009B4784" w:rsidRPr="009B4784">
        <w:rPr>
          <w:rFonts w:ascii="Times New Roman" w:hAnsi="Times New Roman" w:cs="Times New Roman"/>
          <w:b/>
          <w:color w:val="000000"/>
        </w:rPr>
        <w:t xml:space="preserve">New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teaching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technologies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new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applications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modernization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of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teaching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at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Faculties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of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Technical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Sciences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connection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with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needs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of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small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medium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enterprises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environment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14:paraId="72206924" w14:textId="77777777" w:rsidTr="001239B7">
        <w:tc>
          <w:tcPr>
            <w:tcW w:w="402" w:type="dxa"/>
            <w:vMerge w:val="restart"/>
          </w:tcPr>
          <w:p w14:paraId="747AC4DB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24DF04CA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1AC77D58" w14:textId="35B49EA7" w:rsidR="001239B7" w:rsidRPr="00D109D6" w:rsidRDefault="00D456E8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1239B7" w:rsidRPr="009351D7" w14:paraId="792CDBE9" w14:textId="77777777" w:rsidTr="001239B7">
        <w:tc>
          <w:tcPr>
            <w:tcW w:w="402" w:type="dxa"/>
            <w:vMerge/>
          </w:tcPr>
          <w:p w14:paraId="606E718D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8072896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3371019D" w14:textId="77777777" w:rsidR="00D456E8" w:rsidRDefault="00D456E8" w:rsidP="009B4784">
            <w:pPr>
              <w:rPr>
                <w:rFonts w:ascii="Times New Roman" w:hAnsi="Times New Roman"/>
                <w:b/>
              </w:rPr>
            </w:pPr>
            <w:r w:rsidRPr="00D456E8">
              <w:rPr>
                <w:rFonts w:ascii="Times New Roman" w:hAnsi="Times New Roman"/>
                <w:b/>
              </w:rPr>
              <w:t>POLITEHNICA UNIVERSITY TIMISOARA</w:t>
            </w:r>
          </w:p>
          <w:p w14:paraId="4B723902" w14:textId="0CA24D62" w:rsidR="00D456E8" w:rsidRDefault="009D16A8" w:rsidP="009B47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hyperlink r:id="rId6" w:history="1">
              <w:r w:rsidR="00D456E8" w:rsidRPr="00005778">
                <w:rPr>
                  <w:rStyle w:val="Hiperhivatkozs"/>
                  <w:rFonts w:ascii="Times New Roman" w:hAnsi="Times New Roman"/>
                </w:rPr>
                <w:t>http://www.upt.ro/Universitatea-Politehnica-Timisoara_en.html</w:t>
              </w:r>
            </w:hyperlink>
          </w:p>
          <w:p w14:paraId="1B9D35FD" w14:textId="2A81AA62" w:rsidR="00D456E8" w:rsidRPr="00D109D6" w:rsidRDefault="00D456E8" w:rsidP="009B4784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7FFBFD29" w14:textId="77777777" w:rsidTr="00D109D6">
        <w:tc>
          <w:tcPr>
            <w:tcW w:w="402" w:type="dxa"/>
            <w:vMerge/>
          </w:tcPr>
          <w:p w14:paraId="48FD71E7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3E07994A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449074B7" w14:textId="77777777"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74DA593C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779E3AF2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0C484257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4B25B0C9" w14:textId="77777777" w:rsidR="00D109D6" w:rsidRPr="009351D7" w:rsidRDefault="009B4784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14:paraId="6FD9C896" w14:textId="77777777" w:rsidTr="00D109D6">
        <w:tc>
          <w:tcPr>
            <w:tcW w:w="402" w:type="dxa"/>
            <w:vMerge/>
          </w:tcPr>
          <w:p w14:paraId="012C0E8D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1236E60E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5F246EB8" w14:textId="77777777"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13B860B3" w14:textId="6C3EE183" w:rsidR="00D109D6" w:rsidRPr="00D109D6" w:rsidRDefault="00D456E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14:paraId="236278B6" w14:textId="453E44CD" w:rsidR="00D109D6" w:rsidRPr="009351D7" w:rsidRDefault="00D456E8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13BDB51D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1E120BCC" w14:textId="7777777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10F12565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0E3453C2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087DF892" w14:textId="77777777" w:rsidR="00D109D6" w:rsidRPr="00D109D6" w:rsidRDefault="009B478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63B5AA44" w14:textId="155EEF65" w:rsidR="00D109D6" w:rsidRPr="009351D7" w:rsidRDefault="00D456E8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4B51D981" w14:textId="77777777"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14:paraId="355B5419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B60566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0F9C403" w14:textId="77777777"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19C80" w14:textId="77777777"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14:paraId="323DCC8B" w14:textId="77777777"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07DCB582" w14:textId="77777777"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392BFADE" w14:textId="77777777"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6743EACA" w14:textId="77777777"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339346E9" w14:textId="77777777"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14:paraId="34143854" w14:textId="77777777"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14:paraId="06C1C6A3" w14:textId="77777777"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14:paraId="52EDFFB4" w14:textId="77777777"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14:paraId="0F7787D7" w14:textId="77777777"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14:paraId="77A308B6" w14:textId="133AC4B7" w:rsidR="00DC3766" w:rsidRDefault="00D456E8" w:rsidP="00D021D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05778"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44922481" w14:textId="77777777"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14:paraId="358F4267" w14:textId="77777777"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53F34594" w14:textId="77777777"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36C128A4" w14:textId="77777777"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2B40E84E" w14:textId="77777777"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741CD22C" w14:textId="77777777"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10B7DA06" w14:textId="77777777"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7833CB5A" w14:textId="77777777"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14:paraId="760D3E38" w14:textId="77777777"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14:paraId="7302D9EB" w14:textId="666C5A55" w:rsidR="00D456E8" w:rsidRDefault="00D456E8" w:rsidP="00371B5F">
      <w:pPr>
        <w:spacing w:before="100" w:beforeAutospacing="1" w:after="100" w:afterAutospacing="1" w:line="240" w:lineRule="auto"/>
      </w:pPr>
      <w:hyperlink r:id="rId8" w:history="1">
        <w:r w:rsidRPr="00005778">
          <w:rPr>
            <w:rStyle w:val="Hiperhivatkozs"/>
          </w:rPr>
          <w:t>https://tka.hu/palyazatok/117/oktatok-mobilitasa</w:t>
        </w:r>
      </w:hyperlink>
    </w:p>
    <w:p w14:paraId="5497F4E3" w14:textId="6E558221"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649A811A" w14:textId="77777777"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57BE14" w14:textId="77777777"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3F23D3DE" w14:textId="77777777"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14:paraId="5C83B3E1" w14:textId="77777777" w:rsidR="009351D7" w:rsidRPr="009351D7" w:rsidRDefault="00D456E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89C79" w14:textId="77777777" w:rsidR="009351D7" w:rsidRPr="009351D7" w:rsidRDefault="00D456E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7B0B6" w14:textId="77777777" w:rsidR="009351D7" w:rsidRPr="009351D7" w:rsidRDefault="00D456E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31F65" w14:textId="77777777" w:rsidR="009351D7" w:rsidRPr="009351D7" w:rsidRDefault="00D456E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82109" w14:textId="77777777"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4A782AB7" w14:textId="77777777"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7F0B7D27" w14:textId="77777777"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76CD36BA" w14:textId="77777777"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5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14:paraId="39B97DA0" w14:textId="77777777"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1C1526F0" w14:textId="77777777"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14:paraId="7283876C" w14:textId="77777777"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3AEF29F4" w14:textId="77777777"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14:paraId="042948E4" w14:textId="77777777"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3EDDFEBD" w14:textId="77777777"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65825D11" w14:textId="503F117D"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D456E8">
        <w:rPr>
          <w:rFonts w:ascii="Times New Roman" w:hAnsi="Times New Roman" w:cs="Times New Roman"/>
          <w:sz w:val="24"/>
          <w:szCs w:val="24"/>
        </w:rPr>
        <w:t>3</w:t>
      </w:r>
      <w:r w:rsidR="00BC018B">
        <w:rPr>
          <w:rFonts w:ascii="Times New Roman" w:hAnsi="Times New Roman" w:cs="Times New Roman"/>
          <w:sz w:val="24"/>
          <w:szCs w:val="24"/>
        </w:rPr>
        <w:t>. június 1</w:t>
      </w:r>
      <w:r w:rsidR="00D456E8">
        <w:rPr>
          <w:rFonts w:ascii="Times New Roman" w:hAnsi="Times New Roman" w:cs="Times New Roman"/>
          <w:sz w:val="24"/>
          <w:szCs w:val="24"/>
        </w:rPr>
        <w:t>5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</w:t>
      </w:r>
    </w:p>
    <w:p w14:paraId="55394F28" w14:textId="77777777"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129EA6A6" w14:textId="77777777"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14:paraId="13F73657" w14:textId="77777777"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0DEC6A72" w14:textId="77777777"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207B2C"/>
    <w:rsid w:val="002248A1"/>
    <w:rsid w:val="00271DF0"/>
    <w:rsid w:val="00371B5F"/>
    <w:rsid w:val="00420DA3"/>
    <w:rsid w:val="00427ABB"/>
    <w:rsid w:val="004A3AFB"/>
    <w:rsid w:val="004B025D"/>
    <w:rsid w:val="00505BDC"/>
    <w:rsid w:val="005636E6"/>
    <w:rsid w:val="00571B36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456E8"/>
    <w:rsid w:val="00D578F5"/>
    <w:rsid w:val="00D91B51"/>
    <w:rsid w:val="00DC3766"/>
    <w:rsid w:val="00E3787C"/>
    <w:rsid w:val="00EB7E9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9490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styleId="Feloldatlanmegemlts">
    <w:name w:val="Unresolved Mention"/>
    <w:basedOn w:val="Bekezdsalapbettpusa"/>
    <w:uiPriority w:val="99"/>
    <w:semiHidden/>
    <w:unhideWhenUsed/>
    <w:rsid w:val="00D45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pt.ro/Universitatea-Politehnica-Timisoara_en.html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6</cp:revision>
  <dcterms:created xsi:type="dcterms:W3CDTF">2022-06-08T09:48:00Z</dcterms:created>
  <dcterms:modified xsi:type="dcterms:W3CDTF">2023-05-10T13:47:00Z</dcterms:modified>
</cp:coreProperties>
</file>