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47F05F3" w14:textId="77777777" w:rsidR="00302730" w:rsidRDefault="00302730" w:rsidP="00BB1C4E"/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14E46131" w:rsidR="00BB1C4E" w:rsidRDefault="00895EF2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>MAGYAR AGRÁR- ÉS ÉLETTUDOMÁNYI EGYETEM</w:t>
      </w:r>
    </w:p>
    <w:p w14:paraId="187158FD" w14:textId="77777777" w:rsidR="00FF36EB" w:rsidRPr="00FF36EB" w:rsidRDefault="00FF36EB" w:rsidP="00FF36EB"/>
    <w:p w14:paraId="7FADCADE" w14:textId="3D13364C" w:rsidR="00BB1C4E" w:rsidRPr="000D0F52" w:rsidRDefault="00464CC5" w:rsidP="000D0F52">
      <w:pPr>
        <w:pStyle w:val="Listaszerbekezds"/>
        <w:widowControl w:val="0"/>
        <w:spacing w:after="0" w:line="240" w:lineRule="auto"/>
        <w:ind w:firstLine="0"/>
        <w:jc w:val="center"/>
        <w:rPr>
          <w:b/>
          <w:bCs/>
          <w:sz w:val="28"/>
          <w:szCs w:val="28"/>
          <w:lang w:val="hu-HU"/>
        </w:rPr>
      </w:pPr>
      <w:r w:rsidRPr="000D0F52">
        <w:rPr>
          <w:rFonts w:cs="Times New Roman"/>
          <w:b/>
          <w:bCs/>
          <w:sz w:val="28"/>
          <w:szCs w:val="28"/>
          <w:lang w:val="hu-HU"/>
        </w:rPr>
        <w:t xml:space="preserve">Gazdaság- és Regionális Tudományok </w:t>
      </w:r>
      <w:r w:rsidR="00BB1C4E" w:rsidRPr="000D0F52">
        <w:rPr>
          <w:rFonts w:cs="Times New Roman"/>
          <w:b/>
          <w:bCs/>
          <w:sz w:val="28"/>
          <w:szCs w:val="28"/>
          <w:lang w:val="hu-HU"/>
        </w:rPr>
        <w:t xml:space="preserve">Doktori </w:t>
      </w:r>
      <w:r w:rsidR="000D0F52" w:rsidRPr="000D0F52">
        <w:rPr>
          <w:rFonts w:cs="Times New Roman"/>
          <w:b/>
          <w:bCs/>
          <w:sz w:val="28"/>
          <w:szCs w:val="28"/>
          <w:lang w:val="hu-HU"/>
        </w:rPr>
        <w:t xml:space="preserve">Iskola Regionális </w:t>
      </w:r>
      <w:r w:rsidR="002960EE">
        <w:rPr>
          <w:rFonts w:cs="Times New Roman"/>
          <w:b/>
          <w:bCs/>
          <w:sz w:val="28"/>
          <w:szCs w:val="28"/>
          <w:lang w:val="hu-HU"/>
        </w:rPr>
        <w:t>G</w:t>
      </w:r>
      <w:r w:rsidR="000D0F52" w:rsidRPr="000D0F52">
        <w:rPr>
          <w:rFonts w:cs="Times New Roman"/>
          <w:b/>
          <w:bCs/>
          <w:sz w:val="28"/>
          <w:szCs w:val="28"/>
          <w:lang w:val="hu-HU"/>
        </w:rPr>
        <w:t>azdaságfejlesztés és Menedzsment Programja</w:t>
      </w:r>
      <w:r w:rsidR="00BB1C4E" w:rsidRPr="000D0F52">
        <w:rPr>
          <w:b/>
          <w:bCs/>
          <w:sz w:val="28"/>
          <w:szCs w:val="28"/>
          <w:lang w:val="hu-HU"/>
        </w:rPr>
        <w:t xml:space="preserve"> meghívja Önt</w:t>
      </w:r>
    </w:p>
    <w:p w14:paraId="494C9F35" w14:textId="12524C22" w:rsidR="00BB1C4E" w:rsidRDefault="00BB1C4E" w:rsidP="00BB1C4E">
      <w:pPr>
        <w:spacing w:line="276" w:lineRule="auto"/>
        <w:jc w:val="center"/>
        <w:rPr>
          <w:b/>
        </w:rPr>
      </w:pPr>
    </w:p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714ABBA4" w:rsidR="00BB1C4E" w:rsidRDefault="000D0F52" w:rsidP="00BB1C4E">
      <w:pPr>
        <w:pStyle w:val="Cmsor6"/>
        <w:ind w:right="-284"/>
        <w:rPr>
          <w:sz w:val="76"/>
          <w:szCs w:val="76"/>
        </w:rPr>
      </w:pPr>
      <w:proofErr w:type="gramStart"/>
      <w:r>
        <w:rPr>
          <w:sz w:val="76"/>
          <w:szCs w:val="76"/>
        </w:rPr>
        <w:t>KONCZ  GÁBOR</w:t>
      </w:r>
      <w:proofErr w:type="gramEnd"/>
    </w:p>
    <w:p w14:paraId="0E38D14A" w14:textId="6F65E00E" w:rsidR="001368E5" w:rsidRPr="001368E5" w:rsidRDefault="001368E5" w:rsidP="001368E5"/>
    <w:p w14:paraId="6680BD3D" w14:textId="77777777" w:rsidR="00BB1C4E" w:rsidRPr="002E3F0E" w:rsidRDefault="00BB1C4E" w:rsidP="00BB1C4E"/>
    <w:p w14:paraId="73E8B3BD" w14:textId="6B5BA8A3" w:rsidR="00BB1C4E" w:rsidRDefault="00BB1C4E" w:rsidP="00BB1C4E">
      <w:pPr>
        <w:jc w:val="center"/>
        <w:rPr>
          <w:b/>
          <w:sz w:val="48"/>
        </w:rPr>
      </w:pPr>
      <w:r>
        <w:rPr>
          <w:b/>
          <w:sz w:val="48"/>
        </w:rPr>
        <w:t>habilitációs előadásaira</w:t>
      </w:r>
    </w:p>
    <w:p w14:paraId="36615D71" w14:textId="77777777" w:rsidR="000D0F52" w:rsidRDefault="000D0F52" w:rsidP="00BB1C4E">
      <w:pPr>
        <w:jc w:val="center"/>
        <w:rPr>
          <w:b/>
          <w:sz w:val="36"/>
        </w:rPr>
      </w:pPr>
    </w:p>
    <w:p w14:paraId="04A12060" w14:textId="77777777" w:rsidR="00C66BD3" w:rsidRPr="000D0F52" w:rsidRDefault="00C66BD3" w:rsidP="00C66BD3">
      <w:pPr>
        <w:pStyle w:val="Cmsor4"/>
        <w:tabs>
          <w:tab w:val="left" w:pos="1985"/>
        </w:tabs>
        <w:ind w:firstLine="567"/>
        <w:rPr>
          <w:bCs/>
          <w:i/>
          <w:sz w:val="28"/>
          <w:szCs w:val="28"/>
        </w:rPr>
      </w:pPr>
      <w:bookmarkStart w:id="0" w:name="_Hlk155778465"/>
      <w:r w:rsidRPr="000D0F52">
        <w:rPr>
          <w:bCs/>
          <w:i/>
          <w:sz w:val="28"/>
          <w:szCs w:val="28"/>
        </w:rPr>
        <w:t>Magyar nyelvű tantermi előadás</w:t>
      </w:r>
    </w:p>
    <w:p w14:paraId="3463BFF1" w14:textId="77777777" w:rsidR="00C66BD3" w:rsidRPr="00E7007D" w:rsidRDefault="00C66BD3" w:rsidP="00C66BD3">
      <w:pPr>
        <w:tabs>
          <w:tab w:val="left" w:pos="1985"/>
        </w:tabs>
        <w:ind w:firstLine="851"/>
        <w:jc w:val="both"/>
        <w:rPr>
          <w:b/>
          <w:bCs/>
          <w:sz w:val="16"/>
          <w:szCs w:val="16"/>
        </w:rPr>
      </w:pPr>
    </w:p>
    <w:p w14:paraId="71C75BD0" w14:textId="73415E3A" w:rsidR="00C66BD3" w:rsidRPr="000D0F52" w:rsidRDefault="00C66BD3" w:rsidP="00C66BD3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0D0F52">
        <w:rPr>
          <w:b/>
          <w:bCs/>
          <w:sz w:val="28"/>
          <w:szCs w:val="28"/>
        </w:rPr>
        <w:t xml:space="preserve">címe: </w:t>
      </w:r>
      <w:r w:rsidRPr="000D0F52">
        <w:rPr>
          <w:b/>
          <w:bCs/>
          <w:sz w:val="28"/>
          <w:szCs w:val="28"/>
        </w:rPr>
        <w:tab/>
      </w:r>
      <w:r w:rsidR="000D0F52" w:rsidRPr="000D0F52">
        <w:rPr>
          <w:b/>
          <w:bCs/>
          <w:sz w:val="28"/>
          <w:szCs w:val="28"/>
        </w:rPr>
        <w:t>Hátrányos helyzetű vidéki térségek lehatárolása és támogatása</w:t>
      </w:r>
    </w:p>
    <w:p w14:paraId="5A5DFB9B" w14:textId="6FDAC202" w:rsidR="00C66BD3" w:rsidRPr="000D0F52" w:rsidRDefault="00C66BD3" w:rsidP="00C66BD3">
      <w:pPr>
        <w:ind w:left="143" w:firstLine="708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>időpontja:</w:t>
      </w:r>
      <w:r w:rsidRPr="000D0F52">
        <w:rPr>
          <w:b/>
          <w:bCs/>
          <w:sz w:val="28"/>
          <w:szCs w:val="28"/>
        </w:rPr>
        <w:tab/>
      </w:r>
      <w:r w:rsidR="00447746" w:rsidRPr="000D0F52">
        <w:rPr>
          <w:b/>
          <w:bCs/>
          <w:sz w:val="28"/>
          <w:szCs w:val="28"/>
        </w:rPr>
        <w:t>2026. február 23. (hétfő) 1</w:t>
      </w:r>
      <w:r w:rsidR="00447746">
        <w:rPr>
          <w:b/>
          <w:bCs/>
          <w:sz w:val="28"/>
          <w:szCs w:val="28"/>
        </w:rPr>
        <w:t>2</w:t>
      </w:r>
      <w:r w:rsidR="00447746" w:rsidRPr="000D0F52">
        <w:rPr>
          <w:b/>
          <w:bCs/>
          <w:sz w:val="28"/>
          <w:szCs w:val="28"/>
        </w:rPr>
        <w:t>:00 óra</w:t>
      </w:r>
    </w:p>
    <w:p w14:paraId="23854AB6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>helyszíne:</w:t>
      </w:r>
      <w:r w:rsidRPr="000D0F52">
        <w:rPr>
          <w:b/>
          <w:bCs/>
          <w:sz w:val="28"/>
          <w:szCs w:val="28"/>
        </w:rPr>
        <w:tab/>
        <w:t xml:space="preserve">MATE, Szent István Campus, </w:t>
      </w:r>
    </w:p>
    <w:p w14:paraId="4B8FDB11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ab/>
      </w:r>
      <w:r w:rsidRPr="000D0F52">
        <w:rPr>
          <w:b/>
          <w:bCs/>
          <w:sz w:val="28"/>
          <w:szCs w:val="28"/>
        </w:rPr>
        <w:tab/>
        <w:t>211. sz. Szemináriumi Terem</w:t>
      </w:r>
    </w:p>
    <w:p w14:paraId="68D408CB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ab/>
      </w:r>
      <w:r w:rsidRPr="000D0F52">
        <w:rPr>
          <w:b/>
          <w:bCs/>
          <w:sz w:val="28"/>
          <w:szCs w:val="28"/>
        </w:rPr>
        <w:tab/>
        <w:t>2100 Gödöllő, Páter Károly utca 1.</w:t>
      </w:r>
    </w:p>
    <w:bookmarkEnd w:id="0"/>
    <w:p w14:paraId="5B19D7E6" w14:textId="77777777" w:rsidR="000D0F52" w:rsidRPr="00C66BD3" w:rsidRDefault="000D0F52" w:rsidP="000D0F52">
      <w:pPr>
        <w:jc w:val="both"/>
        <w:rPr>
          <w:b/>
          <w:bCs/>
          <w:sz w:val="28"/>
          <w:szCs w:val="28"/>
        </w:rPr>
      </w:pPr>
    </w:p>
    <w:p w14:paraId="097C7012" w14:textId="77777777" w:rsidR="000D0F52" w:rsidRPr="000D0F52" w:rsidRDefault="000D0F52" w:rsidP="000D0F52">
      <w:pPr>
        <w:pStyle w:val="Cmsor5"/>
        <w:tabs>
          <w:tab w:val="left" w:pos="1985"/>
        </w:tabs>
        <w:ind w:firstLine="567"/>
        <w:rPr>
          <w:bCs/>
          <w:sz w:val="28"/>
          <w:szCs w:val="28"/>
        </w:rPr>
      </w:pPr>
      <w:r w:rsidRPr="000D0F52">
        <w:rPr>
          <w:bCs/>
          <w:sz w:val="28"/>
          <w:szCs w:val="28"/>
        </w:rPr>
        <w:t>Idegennyelvű tudományos előadás</w:t>
      </w:r>
    </w:p>
    <w:p w14:paraId="05E40A08" w14:textId="77777777" w:rsidR="000D0F52" w:rsidRPr="00E7007D" w:rsidRDefault="000D0F52" w:rsidP="000D0F52">
      <w:pPr>
        <w:tabs>
          <w:tab w:val="left" w:pos="1985"/>
        </w:tabs>
        <w:ind w:firstLine="851"/>
        <w:jc w:val="both"/>
        <w:rPr>
          <w:b/>
          <w:bCs/>
          <w:sz w:val="16"/>
          <w:szCs w:val="16"/>
        </w:rPr>
      </w:pPr>
    </w:p>
    <w:p w14:paraId="18617DD2" w14:textId="77777777" w:rsidR="000D0F52" w:rsidRPr="000D0F52" w:rsidRDefault="000D0F52" w:rsidP="000D0F52">
      <w:pPr>
        <w:spacing w:after="120"/>
        <w:ind w:left="2127" w:hanging="1276"/>
        <w:jc w:val="both"/>
        <w:rPr>
          <w:b/>
          <w:bCs/>
          <w:color w:val="000000"/>
          <w:sz w:val="28"/>
          <w:szCs w:val="28"/>
        </w:rPr>
      </w:pPr>
      <w:r w:rsidRPr="000D0F52">
        <w:rPr>
          <w:b/>
          <w:bCs/>
          <w:sz w:val="28"/>
          <w:szCs w:val="28"/>
        </w:rPr>
        <w:t xml:space="preserve">címe: </w:t>
      </w:r>
      <w:r w:rsidRPr="000D0F52">
        <w:rPr>
          <w:b/>
          <w:bCs/>
          <w:sz w:val="28"/>
          <w:szCs w:val="28"/>
        </w:rPr>
        <w:tab/>
      </w:r>
      <w:proofErr w:type="spellStart"/>
      <w:r w:rsidRPr="000D0F52">
        <w:rPr>
          <w:b/>
          <w:bCs/>
          <w:sz w:val="28"/>
          <w:szCs w:val="28"/>
        </w:rPr>
        <w:t>Demographic</w:t>
      </w:r>
      <w:proofErr w:type="spellEnd"/>
      <w:r w:rsidRPr="000D0F52">
        <w:rPr>
          <w:b/>
          <w:bCs/>
          <w:sz w:val="28"/>
          <w:szCs w:val="28"/>
        </w:rPr>
        <w:t xml:space="preserve"> </w:t>
      </w:r>
      <w:proofErr w:type="spellStart"/>
      <w:r w:rsidRPr="000D0F52">
        <w:rPr>
          <w:b/>
          <w:bCs/>
          <w:sz w:val="28"/>
          <w:szCs w:val="28"/>
        </w:rPr>
        <w:t>Processes</w:t>
      </w:r>
      <w:proofErr w:type="spellEnd"/>
      <w:r w:rsidRPr="000D0F52">
        <w:rPr>
          <w:b/>
          <w:bCs/>
          <w:sz w:val="28"/>
          <w:szCs w:val="28"/>
        </w:rPr>
        <w:t xml:space="preserve"> and </w:t>
      </w:r>
      <w:proofErr w:type="spellStart"/>
      <w:r w:rsidRPr="000D0F52">
        <w:rPr>
          <w:b/>
          <w:bCs/>
          <w:sz w:val="28"/>
          <w:szCs w:val="28"/>
        </w:rPr>
        <w:t>Availability</w:t>
      </w:r>
      <w:proofErr w:type="spellEnd"/>
      <w:r w:rsidRPr="000D0F52">
        <w:rPr>
          <w:b/>
          <w:bCs/>
          <w:sz w:val="28"/>
          <w:szCs w:val="28"/>
        </w:rPr>
        <w:t xml:space="preserve"> of </w:t>
      </w:r>
      <w:proofErr w:type="spellStart"/>
      <w:r w:rsidRPr="000D0F52">
        <w:rPr>
          <w:b/>
          <w:bCs/>
          <w:sz w:val="28"/>
          <w:szCs w:val="28"/>
        </w:rPr>
        <w:t>Services</w:t>
      </w:r>
      <w:proofErr w:type="spellEnd"/>
      <w:r w:rsidRPr="000D0F52">
        <w:rPr>
          <w:b/>
          <w:bCs/>
          <w:sz w:val="28"/>
          <w:szCs w:val="28"/>
        </w:rPr>
        <w:t xml:space="preserve"> in </w:t>
      </w:r>
      <w:proofErr w:type="spellStart"/>
      <w:r w:rsidRPr="000D0F52">
        <w:rPr>
          <w:b/>
          <w:bCs/>
          <w:sz w:val="28"/>
          <w:szCs w:val="28"/>
        </w:rPr>
        <w:t>the</w:t>
      </w:r>
      <w:proofErr w:type="spellEnd"/>
      <w:r w:rsidRPr="000D0F52">
        <w:rPr>
          <w:b/>
          <w:bCs/>
          <w:sz w:val="28"/>
          <w:szCs w:val="28"/>
        </w:rPr>
        <w:t xml:space="preserve"> </w:t>
      </w:r>
      <w:proofErr w:type="spellStart"/>
      <w:r w:rsidRPr="000D0F52">
        <w:rPr>
          <w:b/>
          <w:bCs/>
          <w:sz w:val="28"/>
          <w:szCs w:val="28"/>
        </w:rPr>
        <w:t>Functional</w:t>
      </w:r>
      <w:proofErr w:type="spellEnd"/>
      <w:r w:rsidRPr="000D0F52">
        <w:rPr>
          <w:b/>
          <w:bCs/>
          <w:sz w:val="28"/>
          <w:szCs w:val="28"/>
        </w:rPr>
        <w:t xml:space="preserve"> </w:t>
      </w:r>
      <w:proofErr w:type="spellStart"/>
      <w:r w:rsidRPr="000D0F52">
        <w:rPr>
          <w:b/>
          <w:bCs/>
          <w:sz w:val="28"/>
          <w:szCs w:val="28"/>
        </w:rPr>
        <w:t>Rural</w:t>
      </w:r>
      <w:proofErr w:type="spellEnd"/>
      <w:r w:rsidRPr="000D0F52">
        <w:rPr>
          <w:b/>
          <w:bCs/>
          <w:sz w:val="28"/>
          <w:szCs w:val="28"/>
        </w:rPr>
        <w:t xml:space="preserve"> </w:t>
      </w:r>
      <w:proofErr w:type="spellStart"/>
      <w:r w:rsidRPr="000D0F52">
        <w:rPr>
          <w:b/>
          <w:bCs/>
          <w:sz w:val="28"/>
          <w:szCs w:val="28"/>
        </w:rPr>
        <w:t>Areas</w:t>
      </w:r>
      <w:proofErr w:type="spellEnd"/>
      <w:r w:rsidRPr="000D0F52">
        <w:rPr>
          <w:b/>
          <w:bCs/>
          <w:sz w:val="28"/>
          <w:szCs w:val="28"/>
        </w:rPr>
        <w:t xml:space="preserve"> of </w:t>
      </w:r>
      <w:proofErr w:type="spellStart"/>
      <w:r w:rsidRPr="000D0F52">
        <w:rPr>
          <w:b/>
          <w:bCs/>
          <w:sz w:val="28"/>
          <w:szCs w:val="28"/>
        </w:rPr>
        <w:t>the</w:t>
      </w:r>
      <w:proofErr w:type="spellEnd"/>
      <w:r w:rsidRPr="000D0F52">
        <w:rPr>
          <w:b/>
          <w:bCs/>
          <w:sz w:val="28"/>
          <w:szCs w:val="28"/>
        </w:rPr>
        <w:t xml:space="preserve"> </w:t>
      </w:r>
      <w:proofErr w:type="spellStart"/>
      <w:r w:rsidRPr="000D0F52">
        <w:rPr>
          <w:b/>
          <w:bCs/>
          <w:sz w:val="28"/>
          <w:szCs w:val="28"/>
        </w:rPr>
        <w:t>Northern</w:t>
      </w:r>
      <w:proofErr w:type="spellEnd"/>
      <w:r w:rsidRPr="000D0F52">
        <w:rPr>
          <w:b/>
          <w:bCs/>
          <w:sz w:val="28"/>
          <w:szCs w:val="28"/>
        </w:rPr>
        <w:t xml:space="preserve"> Hungary </w:t>
      </w:r>
      <w:proofErr w:type="spellStart"/>
      <w:r w:rsidRPr="000D0F52">
        <w:rPr>
          <w:b/>
          <w:bCs/>
          <w:sz w:val="28"/>
          <w:szCs w:val="28"/>
        </w:rPr>
        <w:t>Region</w:t>
      </w:r>
      <w:proofErr w:type="spellEnd"/>
    </w:p>
    <w:p w14:paraId="6F249B81" w14:textId="7E645D49" w:rsidR="000D0F52" w:rsidRPr="000D0F52" w:rsidRDefault="000D0F52" w:rsidP="000D0F52">
      <w:pPr>
        <w:ind w:left="143" w:firstLine="708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>időpontja:</w:t>
      </w:r>
      <w:r w:rsidRPr="000D0F52">
        <w:rPr>
          <w:b/>
          <w:bCs/>
          <w:sz w:val="28"/>
          <w:szCs w:val="28"/>
        </w:rPr>
        <w:tab/>
        <w:t>2026. február 23. (hétfő) 1</w:t>
      </w:r>
      <w:r>
        <w:rPr>
          <w:b/>
          <w:bCs/>
          <w:sz w:val="28"/>
          <w:szCs w:val="28"/>
        </w:rPr>
        <w:t>3</w:t>
      </w:r>
      <w:r w:rsidRPr="000D0F52">
        <w:rPr>
          <w:b/>
          <w:bCs/>
          <w:sz w:val="28"/>
          <w:szCs w:val="28"/>
        </w:rPr>
        <w:t>:00 óra</w:t>
      </w:r>
    </w:p>
    <w:p w14:paraId="6A6EA93C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>helyszíne:</w:t>
      </w:r>
      <w:r w:rsidRPr="000D0F52">
        <w:rPr>
          <w:b/>
          <w:bCs/>
          <w:sz w:val="28"/>
          <w:szCs w:val="28"/>
        </w:rPr>
        <w:tab/>
        <w:t xml:space="preserve">MATE, Szent István Campus, </w:t>
      </w:r>
    </w:p>
    <w:p w14:paraId="325F48ED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ab/>
      </w:r>
      <w:r w:rsidRPr="000D0F52">
        <w:rPr>
          <w:b/>
          <w:bCs/>
          <w:sz w:val="28"/>
          <w:szCs w:val="28"/>
        </w:rPr>
        <w:tab/>
        <w:t>211. sz. Szemináriumi Terem</w:t>
      </w:r>
    </w:p>
    <w:p w14:paraId="0C7D75AE" w14:textId="77777777" w:rsidR="000D0F52" w:rsidRPr="000D0F52" w:rsidRDefault="000D0F52" w:rsidP="000D0F52">
      <w:pPr>
        <w:tabs>
          <w:tab w:val="left" w:pos="1985"/>
        </w:tabs>
        <w:ind w:left="1985" w:hanging="1134"/>
        <w:jc w:val="both"/>
        <w:rPr>
          <w:b/>
          <w:bCs/>
          <w:sz w:val="28"/>
          <w:szCs w:val="28"/>
        </w:rPr>
      </w:pPr>
      <w:r w:rsidRPr="000D0F52">
        <w:rPr>
          <w:b/>
          <w:bCs/>
          <w:sz w:val="28"/>
          <w:szCs w:val="28"/>
        </w:rPr>
        <w:tab/>
      </w:r>
      <w:r w:rsidRPr="000D0F52">
        <w:rPr>
          <w:b/>
          <w:bCs/>
          <w:sz w:val="28"/>
          <w:szCs w:val="28"/>
        </w:rPr>
        <w:tab/>
        <w:t>2100 Gödöllő, Páter Károly utca 1.</w:t>
      </w:r>
    </w:p>
    <w:p w14:paraId="441855EC" w14:textId="63EE3825" w:rsidR="000D0F52" w:rsidRDefault="000D0F52" w:rsidP="000D0F52">
      <w:pPr>
        <w:jc w:val="both"/>
        <w:rPr>
          <w:b/>
          <w:bCs/>
          <w:sz w:val="28"/>
          <w:szCs w:val="28"/>
        </w:rPr>
      </w:pPr>
    </w:p>
    <w:p w14:paraId="44ECD5C8" w14:textId="77777777" w:rsidR="00E7007D" w:rsidRPr="000D0F52" w:rsidRDefault="00E7007D" w:rsidP="000D0F52">
      <w:pPr>
        <w:jc w:val="both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3"/>
        <w:gridCol w:w="4673"/>
      </w:tblGrid>
      <w:tr w:rsidR="000D0F52" w14:paraId="35E1E914" w14:textId="77777777" w:rsidTr="002960EE">
        <w:tc>
          <w:tcPr>
            <w:tcW w:w="4673" w:type="dxa"/>
            <w:shd w:val="clear" w:color="auto" w:fill="FFFFFF" w:themeFill="background1"/>
          </w:tcPr>
          <w:p w14:paraId="19468823" w14:textId="2EBF9197" w:rsidR="000D0F52" w:rsidRDefault="000D0F52" w:rsidP="002960EE">
            <w:pPr>
              <w:pStyle w:val="lfej"/>
              <w:tabs>
                <w:tab w:val="clear" w:pos="4153"/>
                <w:tab w:val="clear" w:pos="8306"/>
                <w:tab w:val="center" w:pos="7371"/>
              </w:tabs>
              <w:jc w:val="center"/>
              <w:rPr>
                <w:b/>
                <w:bCs/>
                <w:sz w:val="28"/>
                <w:lang w:val="hu-HU"/>
              </w:rPr>
            </w:pPr>
            <w:r>
              <w:rPr>
                <w:b/>
                <w:sz w:val="28"/>
                <w:lang w:val="hu-HU"/>
              </w:rPr>
              <w:t>Dr. Káposzta József s.k.</w:t>
            </w:r>
          </w:p>
          <w:p w14:paraId="3DD14E48" w14:textId="791B7E0C" w:rsidR="000D0F52" w:rsidRDefault="000D0F52" w:rsidP="002960EE">
            <w:pPr>
              <w:pStyle w:val="lfej"/>
              <w:tabs>
                <w:tab w:val="clear" w:pos="4153"/>
                <w:tab w:val="clear" w:pos="8306"/>
                <w:tab w:val="center" w:pos="7371"/>
              </w:tabs>
              <w:jc w:val="center"/>
              <w:rPr>
                <w:sz w:val="24"/>
                <w:lang w:val="hu-HU"/>
              </w:rPr>
            </w:pPr>
            <w:r>
              <w:rPr>
                <w:b/>
                <w:bCs/>
                <w:sz w:val="28"/>
                <w:lang w:val="hu-HU"/>
              </w:rPr>
              <w:t>a Regionális Gazdaságfejlesztés</w:t>
            </w:r>
            <w:r w:rsidR="002960EE">
              <w:rPr>
                <w:b/>
                <w:bCs/>
                <w:sz w:val="28"/>
                <w:lang w:val="hu-HU"/>
              </w:rPr>
              <w:t xml:space="preserve"> és Menedzsment</w:t>
            </w:r>
            <w:r>
              <w:rPr>
                <w:b/>
                <w:bCs/>
                <w:sz w:val="28"/>
                <w:lang w:val="hu-HU"/>
              </w:rPr>
              <w:t xml:space="preserve"> Doktori Program vezetője</w:t>
            </w:r>
          </w:p>
        </w:tc>
        <w:tc>
          <w:tcPr>
            <w:tcW w:w="4673" w:type="dxa"/>
            <w:shd w:val="clear" w:color="auto" w:fill="FFFFFF" w:themeFill="background1"/>
          </w:tcPr>
          <w:p w14:paraId="13B7FC80" w14:textId="064111D2" w:rsidR="000D0F52" w:rsidRDefault="000D0F52" w:rsidP="002960EE">
            <w:pPr>
              <w:pStyle w:val="lfej"/>
              <w:tabs>
                <w:tab w:val="clear" w:pos="4153"/>
                <w:tab w:val="clear" w:pos="8306"/>
                <w:tab w:val="center" w:pos="7371"/>
              </w:tabs>
              <w:jc w:val="center"/>
              <w:rPr>
                <w:b/>
                <w:bCs/>
                <w:sz w:val="28"/>
                <w:lang w:val="hu-HU"/>
              </w:rPr>
            </w:pPr>
            <w:r>
              <w:rPr>
                <w:b/>
                <w:sz w:val="28"/>
                <w:lang w:val="hu-HU"/>
              </w:rPr>
              <w:t>Dr. Bujdosó Zoltán s.k.</w:t>
            </w:r>
          </w:p>
          <w:p w14:paraId="21B4F32E" w14:textId="6DF5D3F2" w:rsidR="000D0F52" w:rsidRDefault="000D0F52" w:rsidP="002960EE">
            <w:pPr>
              <w:pStyle w:val="lfej"/>
              <w:tabs>
                <w:tab w:val="clear" w:pos="4153"/>
                <w:tab w:val="clear" w:pos="8306"/>
                <w:tab w:val="center" w:pos="7371"/>
              </w:tabs>
              <w:jc w:val="center"/>
              <w:rPr>
                <w:sz w:val="24"/>
                <w:lang w:val="hu-HU"/>
              </w:rPr>
            </w:pPr>
            <w:r>
              <w:rPr>
                <w:b/>
                <w:bCs/>
                <w:sz w:val="28"/>
                <w:lang w:val="hu-HU"/>
              </w:rPr>
              <w:t>a Gazdaság- és Regionális Tudományok Doktori Iskola vezetője</w:t>
            </w:r>
          </w:p>
        </w:tc>
      </w:tr>
    </w:tbl>
    <w:p w14:paraId="290709C7" w14:textId="6248AD45" w:rsidR="00BB1C4E" w:rsidRDefault="00BB1C4E" w:rsidP="002960E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</w:p>
    <w:sectPr w:rsidR="00BB1C4E" w:rsidSect="00E7007D">
      <w:pgSz w:w="11906" w:h="16838"/>
      <w:pgMar w:top="709" w:right="1274" w:bottom="709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D125C"/>
    <w:multiLevelType w:val="multilevel"/>
    <w:tmpl w:val="F3C2FA24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6266F"/>
    <w:rsid w:val="000B61DF"/>
    <w:rsid w:val="000D0F52"/>
    <w:rsid w:val="000D3E61"/>
    <w:rsid w:val="000E2BB4"/>
    <w:rsid w:val="000E5101"/>
    <w:rsid w:val="001206C2"/>
    <w:rsid w:val="001337AF"/>
    <w:rsid w:val="001368E5"/>
    <w:rsid w:val="001817CB"/>
    <w:rsid w:val="001B1561"/>
    <w:rsid w:val="00243530"/>
    <w:rsid w:val="00243A88"/>
    <w:rsid w:val="00243BC9"/>
    <w:rsid w:val="00247A35"/>
    <w:rsid w:val="002657CF"/>
    <w:rsid w:val="0028502C"/>
    <w:rsid w:val="0029248B"/>
    <w:rsid w:val="002960EE"/>
    <w:rsid w:val="002C0229"/>
    <w:rsid w:val="002D52D5"/>
    <w:rsid w:val="00302730"/>
    <w:rsid w:val="003A1AAC"/>
    <w:rsid w:val="003E1074"/>
    <w:rsid w:val="00413622"/>
    <w:rsid w:val="00444645"/>
    <w:rsid w:val="00447746"/>
    <w:rsid w:val="00464CC5"/>
    <w:rsid w:val="00504A89"/>
    <w:rsid w:val="00512570"/>
    <w:rsid w:val="00577C6D"/>
    <w:rsid w:val="005C318D"/>
    <w:rsid w:val="006044DD"/>
    <w:rsid w:val="00622D93"/>
    <w:rsid w:val="006671AA"/>
    <w:rsid w:val="00684BEA"/>
    <w:rsid w:val="006915AE"/>
    <w:rsid w:val="006C38C0"/>
    <w:rsid w:val="00724119"/>
    <w:rsid w:val="0073669F"/>
    <w:rsid w:val="00760917"/>
    <w:rsid w:val="007762C9"/>
    <w:rsid w:val="007F7122"/>
    <w:rsid w:val="00895EF2"/>
    <w:rsid w:val="008A0961"/>
    <w:rsid w:val="00926A7B"/>
    <w:rsid w:val="00957B7E"/>
    <w:rsid w:val="009E0FB1"/>
    <w:rsid w:val="009E3232"/>
    <w:rsid w:val="00A23650"/>
    <w:rsid w:val="00AB16F8"/>
    <w:rsid w:val="00AF2561"/>
    <w:rsid w:val="00B3649F"/>
    <w:rsid w:val="00B53418"/>
    <w:rsid w:val="00B706F9"/>
    <w:rsid w:val="00B96F47"/>
    <w:rsid w:val="00BB1C4E"/>
    <w:rsid w:val="00BE7EF3"/>
    <w:rsid w:val="00C66BD3"/>
    <w:rsid w:val="00C80F96"/>
    <w:rsid w:val="00C96A5C"/>
    <w:rsid w:val="00CE67CF"/>
    <w:rsid w:val="00CF046E"/>
    <w:rsid w:val="00D760D4"/>
    <w:rsid w:val="00DA49E5"/>
    <w:rsid w:val="00DB2E16"/>
    <w:rsid w:val="00E31147"/>
    <w:rsid w:val="00E7007D"/>
    <w:rsid w:val="00E7544F"/>
    <w:rsid w:val="00EA11B4"/>
    <w:rsid w:val="00F126BC"/>
    <w:rsid w:val="00F802B4"/>
    <w:rsid w:val="00FF36E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Listaszerbekezds">
    <w:name w:val="List Paragraph"/>
    <w:basedOn w:val="Norml"/>
    <w:uiPriority w:val="34"/>
    <w:qFormat/>
    <w:rsid w:val="000D0F52"/>
    <w:pPr>
      <w:suppressAutoHyphens/>
      <w:spacing w:after="160" w:line="259" w:lineRule="auto"/>
      <w:ind w:left="720" w:firstLine="720"/>
      <w:contextualSpacing/>
      <w:jc w:val="both"/>
    </w:pPr>
    <w:rPr>
      <w:rFonts w:eastAsiaTheme="minorHAnsi" w:cstheme="minorBidi"/>
      <w:sz w:val="24"/>
      <w:szCs w:val="22"/>
      <w:lang w:val="en-GB" w:eastAsia="en-US"/>
    </w:rPr>
  </w:style>
  <w:style w:type="table" w:styleId="Rcsostblzat">
    <w:name w:val="Table Grid"/>
    <w:basedOn w:val="Normltblzat"/>
    <w:uiPriority w:val="39"/>
    <w:rsid w:val="000D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2</cp:revision>
  <cp:lastPrinted>2023-04-13T10:12:00Z</cp:lastPrinted>
  <dcterms:created xsi:type="dcterms:W3CDTF">2026-02-07T08:21:00Z</dcterms:created>
  <dcterms:modified xsi:type="dcterms:W3CDTF">2026-02-07T08:21:00Z</dcterms:modified>
</cp:coreProperties>
</file>